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473377" w:rsidRDefault="00E726B7" w:rsidP="005509C5">
      <w:pPr>
        <w:tabs>
          <w:tab w:val="right" w:pos="9638"/>
        </w:tabs>
        <w:rPr>
          <w:rFonts w:ascii="Arial" w:eastAsiaTheme="minorEastAsia" w:hAnsi="Arial" w:cs="Arial"/>
          <w:b/>
          <w:bCs/>
          <w:sz w:val="24"/>
          <w:szCs w:val="24"/>
          <w:lang w:eastAsia="zh-CN"/>
        </w:rPr>
      </w:pPr>
      <w:r>
        <w:rPr>
          <w:rFonts w:ascii="Arial" w:hAnsi="Arial" w:cs="Arial"/>
          <w:b/>
          <w:bCs/>
          <w:sz w:val="24"/>
          <w:szCs w:val="24"/>
        </w:rPr>
        <w:t>SA WG2 Meeting #</w:t>
      </w:r>
      <w:r w:rsidR="003803B0">
        <w:rPr>
          <w:rFonts w:ascii="Arial" w:hAnsi="Arial" w:cs="Arial"/>
          <w:b/>
          <w:bCs/>
          <w:sz w:val="24"/>
          <w:szCs w:val="24"/>
        </w:rPr>
        <w:t>13</w:t>
      </w:r>
      <w:r w:rsidR="00A238D2">
        <w:rPr>
          <w:rFonts w:ascii="Arial" w:hAnsi="Arial" w:cs="Arial"/>
          <w:b/>
          <w:bCs/>
          <w:sz w:val="24"/>
          <w:szCs w:val="24"/>
        </w:rPr>
        <w:t>6</w:t>
      </w:r>
      <w:r w:rsidR="00DF7FB6" w:rsidRPr="00F76B76">
        <w:rPr>
          <w:rFonts w:ascii="Arial" w:hAnsi="Arial" w:cs="Arial"/>
          <w:b/>
          <w:bCs/>
          <w:sz w:val="24"/>
          <w:szCs w:val="24"/>
        </w:rPr>
        <w:tab/>
      </w:r>
      <w:r w:rsidR="00A238D2" w:rsidRPr="00A238D2">
        <w:rPr>
          <w:rFonts w:ascii="Arial" w:hAnsi="Arial" w:cs="Arial"/>
          <w:b/>
          <w:bCs/>
          <w:sz w:val="24"/>
          <w:szCs w:val="24"/>
        </w:rPr>
        <w:t>S2-19</w:t>
      </w:r>
      <w:r w:rsidR="003B2016" w:rsidRPr="003B2016">
        <w:rPr>
          <w:rFonts w:ascii="Arial" w:hAnsi="Arial" w:cs="Arial"/>
          <w:b/>
          <w:bCs/>
          <w:sz w:val="24"/>
          <w:szCs w:val="24"/>
        </w:rPr>
        <w:t>12</w:t>
      </w:r>
      <w:r w:rsidR="000A2C5A">
        <w:rPr>
          <w:rFonts w:ascii="Arial" w:eastAsiaTheme="minorEastAsia" w:hAnsi="Arial" w:cs="Arial" w:hint="eastAsia"/>
          <w:b/>
          <w:bCs/>
          <w:sz w:val="24"/>
          <w:szCs w:val="24"/>
          <w:lang w:eastAsia="zh-CN"/>
        </w:rPr>
        <w:t>747</w:t>
      </w:r>
    </w:p>
    <w:p w:rsidR="00DF7FB6" w:rsidRPr="00F76B76" w:rsidRDefault="00A238D2" w:rsidP="005509C5">
      <w:pPr>
        <w:pBdr>
          <w:bottom w:val="single" w:sz="6" w:space="0" w:color="auto"/>
        </w:pBdr>
        <w:tabs>
          <w:tab w:val="right" w:pos="9638"/>
        </w:tabs>
        <w:rPr>
          <w:rFonts w:ascii="Arial" w:hAnsi="Arial" w:cs="Arial"/>
          <w:b/>
          <w:bCs/>
          <w:sz w:val="24"/>
          <w:szCs w:val="24"/>
        </w:rPr>
      </w:pPr>
      <w:r>
        <w:rPr>
          <w:rFonts w:ascii="Arial" w:eastAsia="Arial Unicode MS" w:hAnsi="Arial" w:cs="Arial" w:hint="eastAsia"/>
          <w:b/>
          <w:bCs/>
          <w:color w:val="auto"/>
          <w:sz w:val="24"/>
          <w:lang w:eastAsia="zh-CN"/>
        </w:rPr>
        <w:t>Reno</w:t>
      </w:r>
      <w:r>
        <w:rPr>
          <w:rFonts w:ascii="Arial" w:eastAsia="Arial Unicode MS" w:hAnsi="Arial" w:cs="Arial"/>
          <w:b/>
          <w:bCs/>
          <w:color w:val="auto"/>
          <w:sz w:val="24"/>
        </w:rPr>
        <w:t xml:space="preserve">, </w:t>
      </w:r>
      <w:r>
        <w:rPr>
          <w:rFonts w:ascii="Arial" w:eastAsia="Arial Unicode MS" w:hAnsi="Arial" w:cs="Arial" w:hint="eastAsia"/>
          <w:b/>
          <w:bCs/>
          <w:color w:val="auto"/>
          <w:sz w:val="24"/>
          <w:lang w:eastAsia="zh-CN"/>
        </w:rPr>
        <w:t>USA</w:t>
      </w:r>
      <w:r w:rsidRPr="00742579">
        <w:rPr>
          <w:rFonts w:ascii="Arial" w:eastAsia="Arial Unicode MS" w:hAnsi="Arial" w:cs="Arial"/>
          <w:b/>
          <w:bCs/>
          <w:color w:val="auto"/>
          <w:sz w:val="24"/>
        </w:rPr>
        <w:t xml:space="preserve">, </w:t>
      </w:r>
      <w:r>
        <w:rPr>
          <w:rFonts w:ascii="Arial" w:eastAsia="Arial Unicode MS" w:hAnsi="Arial" w:cs="Arial" w:hint="eastAsia"/>
          <w:b/>
          <w:bCs/>
          <w:color w:val="auto"/>
          <w:sz w:val="24"/>
          <w:lang w:eastAsia="zh-CN"/>
        </w:rPr>
        <w:t>November</w:t>
      </w:r>
      <w:r w:rsidRPr="00742579">
        <w:rPr>
          <w:rFonts w:ascii="Arial" w:eastAsia="Arial Unicode MS" w:hAnsi="Arial" w:cs="Arial"/>
          <w:b/>
          <w:bCs/>
          <w:color w:val="auto"/>
          <w:sz w:val="24"/>
        </w:rPr>
        <w:t xml:space="preserve"> </w:t>
      </w:r>
      <w:r>
        <w:rPr>
          <w:rFonts w:ascii="Arial" w:eastAsia="Arial Unicode MS" w:hAnsi="Arial" w:cs="Arial"/>
          <w:b/>
          <w:bCs/>
          <w:color w:val="auto"/>
          <w:sz w:val="24"/>
        </w:rPr>
        <w:t>1</w:t>
      </w:r>
      <w:r>
        <w:rPr>
          <w:rFonts w:ascii="Arial" w:eastAsia="Arial Unicode MS" w:hAnsi="Arial" w:cs="Arial" w:hint="eastAsia"/>
          <w:b/>
          <w:bCs/>
          <w:color w:val="auto"/>
          <w:sz w:val="24"/>
          <w:lang w:eastAsia="zh-CN"/>
        </w:rPr>
        <w:t>8</w:t>
      </w:r>
      <w:r>
        <w:rPr>
          <w:rFonts w:ascii="Arial" w:eastAsia="Arial Unicode MS" w:hAnsi="Arial" w:cs="Arial"/>
          <w:b/>
          <w:bCs/>
          <w:color w:val="auto"/>
          <w:sz w:val="24"/>
        </w:rPr>
        <w:t xml:space="preserve"> – </w:t>
      </w:r>
      <w:r>
        <w:rPr>
          <w:rFonts w:ascii="Arial" w:eastAsia="Arial Unicode MS" w:hAnsi="Arial" w:cs="Arial" w:hint="eastAsia"/>
          <w:b/>
          <w:bCs/>
          <w:color w:val="auto"/>
          <w:sz w:val="24"/>
          <w:lang w:eastAsia="zh-CN"/>
        </w:rPr>
        <w:t>22</w:t>
      </w:r>
      <w:r w:rsidRPr="00742579">
        <w:rPr>
          <w:rFonts w:ascii="Arial" w:eastAsia="Arial Unicode MS" w:hAnsi="Arial" w:cs="Arial"/>
          <w:b/>
          <w:bCs/>
          <w:color w:val="auto"/>
          <w:sz w:val="24"/>
        </w:rPr>
        <w:t>, 2019</w:t>
      </w:r>
      <w:r w:rsidR="00B24CE0" w:rsidRPr="00F76B76">
        <w:rPr>
          <w:rFonts w:ascii="Arial" w:hAnsi="Arial" w:cs="Arial"/>
          <w:b/>
          <w:bCs/>
        </w:rPr>
        <w:tab/>
      </w:r>
    </w:p>
    <w:p w:rsidR="00440983" w:rsidRPr="00DB5D1F" w:rsidRDefault="00440983">
      <w:pPr>
        <w:ind w:left="2127" w:hanging="2127"/>
        <w:rPr>
          <w:rFonts w:ascii="Arial" w:eastAsiaTheme="minorEastAsia" w:hAnsi="Arial" w:cs="Arial"/>
          <w:b/>
          <w:lang w:eastAsia="zh-CN"/>
        </w:rPr>
      </w:pPr>
      <w:r w:rsidRPr="005D5DB8">
        <w:rPr>
          <w:rFonts w:ascii="Arial" w:hAnsi="Arial" w:cs="Arial"/>
          <w:b/>
        </w:rPr>
        <w:t>Source:</w:t>
      </w:r>
      <w:r w:rsidRPr="005D5DB8">
        <w:rPr>
          <w:rFonts w:ascii="Arial" w:hAnsi="Arial" w:cs="Arial"/>
          <w:b/>
        </w:rPr>
        <w:tab/>
      </w:r>
      <w:r w:rsidR="00A238D2">
        <w:rPr>
          <w:rFonts w:ascii="Arial" w:hAnsi="Arial" w:cs="Arial"/>
          <w:b/>
        </w:rPr>
        <w:t>China Mobile</w:t>
      </w:r>
      <w:r w:rsidR="00F23E8C">
        <w:rPr>
          <w:rFonts w:ascii="Arial" w:eastAsiaTheme="minorEastAsia" w:hAnsi="Arial" w:cs="Arial" w:hint="eastAsia"/>
          <w:b/>
          <w:lang w:eastAsia="zh-CN"/>
        </w:rPr>
        <w:t>, Sprint,</w:t>
      </w:r>
    </w:p>
    <w:p w:rsidR="00AF4567" w:rsidRDefault="00440983">
      <w:pPr>
        <w:ind w:left="2127" w:hanging="2127"/>
        <w:rPr>
          <w:rFonts w:ascii="Arial" w:hAnsi="Arial" w:cs="Arial"/>
          <w:b/>
        </w:rPr>
      </w:pPr>
      <w:r>
        <w:rPr>
          <w:rFonts w:ascii="Arial" w:hAnsi="Arial" w:cs="Arial"/>
          <w:b/>
        </w:rPr>
        <w:t>Title:</w:t>
      </w:r>
      <w:r>
        <w:rPr>
          <w:rFonts w:ascii="Arial" w:hAnsi="Arial" w:cs="Arial"/>
          <w:b/>
        </w:rPr>
        <w:tab/>
      </w:r>
      <w:r w:rsidR="0051693A">
        <w:rPr>
          <w:rFonts w:ascii="Arial" w:hAnsi="Arial" w:cs="Arial"/>
          <w:b/>
        </w:rPr>
        <w:t>K</w:t>
      </w:r>
      <w:r w:rsidR="009F4982">
        <w:rPr>
          <w:rFonts w:ascii="Arial" w:eastAsiaTheme="minorEastAsia" w:hAnsi="Arial" w:cs="Arial" w:hint="eastAsia"/>
          <w:b/>
          <w:lang w:eastAsia="zh-CN"/>
        </w:rPr>
        <w:t>ey issue</w:t>
      </w:r>
      <w:r w:rsidR="0051693A">
        <w:rPr>
          <w:rFonts w:ascii="Arial" w:hAnsi="Arial" w:cs="Arial"/>
          <w:b/>
        </w:rPr>
        <w:t xml:space="preserve"> </w:t>
      </w:r>
      <w:r w:rsidR="00097EE3">
        <w:rPr>
          <w:rFonts w:ascii="Arial" w:hAnsi="Arial" w:cs="Arial"/>
          <w:b/>
        </w:rPr>
        <w:t xml:space="preserve">on </w:t>
      </w:r>
      <w:r w:rsidR="00097EE3" w:rsidRPr="00097EE3">
        <w:rPr>
          <w:rFonts w:ascii="Arial" w:hAnsi="Arial" w:cs="Arial"/>
          <w:b/>
        </w:rPr>
        <w:t xml:space="preserve">limitation of data rate per </w:t>
      </w:r>
      <w:r w:rsidR="00097EE3">
        <w:rPr>
          <w:rFonts w:ascii="Arial" w:hAnsi="Arial" w:cs="Arial"/>
          <w:b/>
        </w:rPr>
        <w:t>N</w:t>
      </w:r>
      <w:r w:rsidR="00097EE3" w:rsidRPr="00097EE3">
        <w:rPr>
          <w:rFonts w:ascii="Arial" w:hAnsi="Arial" w:cs="Arial"/>
          <w:b/>
        </w:rPr>
        <w:t xml:space="preserve">etwork </w:t>
      </w:r>
      <w:r w:rsidR="00097EE3">
        <w:rPr>
          <w:rFonts w:ascii="Arial" w:hAnsi="Arial" w:cs="Arial"/>
          <w:b/>
        </w:rPr>
        <w:t>S</w:t>
      </w:r>
      <w:r w:rsidR="00097EE3" w:rsidRPr="00097EE3">
        <w:rPr>
          <w:rFonts w:ascii="Arial" w:hAnsi="Arial" w:cs="Arial"/>
          <w:b/>
        </w:rPr>
        <w:t>lice in UL and DL.</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547A4">
        <w:rPr>
          <w:rFonts w:ascii="Arial" w:hAnsi="Arial" w:cs="Arial"/>
          <w:b/>
        </w:rPr>
        <w:t>Discussion and Agreement</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A0078">
        <w:rPr>
          <w:rFonts w:ascii="Arial" w:hAnsi="Arial" w:cs="Arial"/>
          <w:b/>
        </w:rPr>
        <w:t>8.8</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FS_eNS_Ph2</w:t>
      </w:r>
      <w:r w:rsidR="00097EE3">
        <w:rPr>
          <w:rFonts w:ascii="Arial" w:hAnsi="Arial" w:cs="Arial"/>
          <w:b/>
          <w:lang w:eastAsia="ko-KR"/>
        </w:rPr>
        <w:t>, Rel-17</w:t>
      </w:r>
    </w:p>
    <w:p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p>
    <w:p w:rsidR="00387FDA" w:rsidRDefault="00F70227" w:rsidP="00AF4567">
      <w:pPr>
        <w:pStyle w:val="1"/>
      </w:pPr>
      <w:r>
        <w:t>Discussion</w:t>
      </w:r>
    </w:p>
    <w:p w:rsidR="00F31924" w:rsidRDefault="00797A94" w:rsidP="00AF4567">
      <w:r>
        <w:t>One of the attributes in the GST</w:t>
      </w:r>
      <w:r w:rsidR="0008165E">
        <w:t xml:space="preserve"> </w:t>
      </w:r>
      <w:r w:rsidR="00097EE3">
        <w:t>documented</w:t>
      </w:r>
      <w:r w:rsidR="0008165E">
        <w:t xml:space="preserve"> in NG.116 is the following:</w:t>
      </w:r>
    </w:p>
    <w:p w:rsidR="001707A0" w:rsidRPr="003E67AF" w:rsidRDefault="001707A0" w:rsidP="001707A0">
      <w:pPr>
        <w:overflowPunct/>
        <w:autoSpaceDE/>
        <w:autoSpaceDN/>
        <w:adjustRightInd/>
        <w:spacing w:after="200" w:line="276" w:lineRule="auto"/>
        <w:textAlignment w:val="auto"/>
        <w:rPr>
          <w:rFonts w:ascii="Arial" w:eastAsia="SimSun" w:hAnsi="Arial"/>
          <w:b/>
          <w:bCs/>
          <w:color w:val="auto"/>
          <w:sz w:val="22"/>
          <w:szCs w:val="22"/>
          <w:lang w:eastAsia="en-GB"/>
        </w:rPr>
      </w:pPr>
      <w:r w:rsidRPr="003E67AF">
        <w:rPr>
          <w:rFonts w:ascii="Arial" w:eastAsia="SimSun" w:hAnsi="Arial"/>
          <w:b/>
          <w:bCs/>
          <w:color w:val="auto"/>
          <w:sz w:val="22"/>
          <w:szCs w:val="22"/>
          <w:lang w:eastAsia="en-GB"/>
        </w:rPr>
        <w:t>Maximum downlink throughput</w:t>
      </w:r>
    </w:p>
    <w:p w:rsidR="001707A0" w:rsidRPr="003E67AF" w:rsidRDefault="001707A0" w:rsidP="001707A0">
      <w:pPr>
        <w:overflowPunct/>
        <w:autoSpaceDE/>
        <w:autoSpaceDN/>
        <w:adjustRightInd/>
        <w:spacing w:after="200" w:line="276" w:lineRule="auto"/>
        <w:textAlignment w:val="auto"/>
        <w:rPr>
          <w:rFonts w:ascii="Arial" w:eastAsia="SimSun" w:hAnsi="Arial"/>
          <w:color w:val="auto"/>
          <w:sz w:val="22"/>
          <w:szCs w:val="22"/>
          <w:lang w:eastAsia="en-GB"/>
        </w:rPr>
      </w:pPr>
      <w:r w:rsidRPr="003F3F36">
        <w:rPr>
          <w:rFonts w:ascii="Arial" w:eastAsia="SimSun" w:hAnsi="Arial"/>
          <w:color w:val="auto"/>
          <w:sz w:val="22"/>
          <w:szCs w:val="22"/>
          <w:lang w:eastAsia="en-GB"/>
        </w:rPr>
        <w:t xml:space="preserve">This attribute defines the maximum data rate supported by the network slice in downlink. These parameters can be used to offer different network slice contract qualities level, e.g. </w:t>
      </w:r>
      <w:proofErr w:type="gramStart"/>
      <w:r w:rsidRPr="003F3F36">
        <w:rPr>
          <w:rFonts w:ascii="Arial" w:eastAsia="SimSun" w:hAnsi="Arial"/>
          <w:color w:val="auto"/>
          <w:sz w:val="22"/>
          <w:szCs w:val="22"/>
          <w:lang w:eastAsia="en-GB"/>
        </w:rPr>
        <w:t>Gold</w:t>
      </w:r>
      <w:proofErr w:type="gramEnd"/>
      <w:r w:rsidRPr="003F3F36">
        <w:rPr>
          <w:rFonts w:ascii="Arial" w:eastAsia="SimSun" w:hAnsi="Arial"/>
          <w:color w:val="auto"/>
          <w:sz w:val="22"/>
          <w:szCs w:val="22"/>
          <w:lang w:eastAsia="en-GB"/>
        </w:rPr>
        <w:t>, silver and bronze which have different maximum throughput values</w:t>
      </w:r>
      <w:r w:rsidRPr="003E67AF">
        <w:rPr>
          <w:rFonts w:ascii="Arial" w:eastAsia="SimSun" w:hAnsi="Arial"/>
          <w:color w:val="auto"/>
          <w:sz w:val="22"/>
          <w:szCs w:val="22"/>
          <w:lang w:eastAsia="en-GB"/>
        </w:rPr>
        <w:t>.</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0"/>
        <w:gridCol w:w="3650"/>
      </w:tblGrid>
      <w:tr w:rsidR="001707A0" w:rsidRPr="003E67AF" w:rsidTr="00856231">
        <w:trPr>
          <w:cantSplit/>
          <w:tblHeader/>
        </w:trPr>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Parameters</w:t>
            </w:r>
          </w:p>
        </w:tc>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Value</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Integer</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Measurement unit</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kbps</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Example</w:t>
            </w:r>
          </w:p>
        </w:tc>
        <w:tc>
          <w:tcPr>
            <w:tcW w:w="3650" w:type="dxa"/>
          </w:tcPr>
          <w:p w:rsidR="001707A0" w:rsidRPr="003F3F36"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F3F36">
              <w:rPr>
                <w:rFonts w:ascii="Arial" w:eastAsia="SimSun" w:hAnsi="Arial"/>
                <w:color w:val="auto"/>
                <w:szCs w:val="22"/>
                <w:lang w:eastAsia="de-DE"/>
              </w:rPr>
              <w:t>100 Mbps</w:t>
            </w:r>
          </w:p>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F3F36">
              <w:rPr>
                <w:rFonts w:ascii="Arial" w:eastAsia="SimSun" w:hAnsi="Arial"/>
                <w:color w:val="auto"/>
                <w:szCs w:val="22"/>
                <w:lang w:eastAsia="de-DE"/>
              </w:rPr>
              <w:t xml:space="preserve">20 </w:t>
            </w:r>
            <w:proofErr w:type="spellStart"/>
            <w:r w:rsidRPr="003F3F36">
              <w:rPr>
                <w:rFonts w:ascii="Arial" w:eastAsia="SimSun" w:hAnsi="Arial"/>
                <w:color w:val="auto"/>
                <w:szCs w:val="22"/>
                <w:lang w:eastAsia="de-DE"/>
              </w:rPr>
              <w:t>Gbps</w:t>
            </w:r>
            <w:proofErr w:type="spellEnd"/>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Tags</w:t>
            </w:r>
          </w:p>
        </w:tc>
        <w:tc>
          <w:tcPr>
            <w:tcW w:w="3650" w:type="dxa"/>
          </w:tcPr>
          <w:p w:rsidR="001707A0" w:rsidRPr="003F3F36"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F3F36">
              <w:rPr>
                <w:rFonts w:ascii="Arial" w:eastAsia="SimSun" w:hAnsi="Arial"/>
                <w:color w:val="auto"/>
                <w:szCs w:val="22"/>
                <w:lang w:eastAsia="de-DE"/>
              </w:rPr>
              <w:t>Scalability attributes</w:t>
            </w:r>
          </w:p>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F3F36">
              <w:rPr>
                <w:rFonts w:ascii="Arial" w:eastAsia="SimSun" w:hAnsi="Arial"/>
                <w:color w:val="auto"/>
                <w:szCs w:val="22"/>
                <w:lang w:eastAsia="de-DE"/>
              </w:rPr>
              <w:t>KP</w:t>
            </w:r>
          </w:p>
        </w:tc>
      </w:tr>
    </w:tbl>
    <w:p w:rsidR="001707A0" w:rsidRPr="003E67AF" w:rsidRDefault="001707A0" w:rsidP="001707A0">
      <w:pPr>
        <w:overflowPunct/>
        <w:autoSpaceDE/>
        <w:autoSpaceDN/>
        <w:adjustRightInd/>
        <w:spacing w:after="200" w:line="276" w:lineRule="auto"/>
        <w:textAlignment w:val="auto"/>
        <w:rPr>
          <w:rFonts w:eastAsia="Times New Roman" w:cs="Arial"/>
          <w:color w:val="auto"/>
          <w:sz w:val="24"/>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0"/>
        <w:gridCol w:w="3650"/>
      </w:tblGrid>
      <w:tr w:rsidR="001707A0" w:rsidRPr="003E67AF" w:rsidTr="00856231">
        <w:trPr>
          <w:cantSplit/>
          <w:tblHeader/>
        </w:trPr>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Attribute Presence</w:t>
            </w:r>
          </w:p>
        </w:tc>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Mandatory</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Conditional</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X</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Optional</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p>
        </w:tc>
      </w:tr>
    </w:tbl>
    <w:p w:rsidR="001707A0" w:rsidRDefault="001707A0" w:rsidP="001707A0"/>
    <w:p w:rsidR="001707A0" w:rsidRDefault="001707A0" w:rsidP="001707A0"/>
    <w:p w:rsidR="001707A0" w:rsidRDefault="001707A0" w:rsidP="001707A0"/>
    <w:p w:rsidR="001707A0" w:rsidRPr="003E67AF" w:rsidRDefault="001707A0" w:rsidP="001707A0">
      <w:pPr>
        <w:overflowPunct/>
        <w:autoSpaceDE/>
        <w:autoSpaceDN/>
        <w:adjustRightInd/>
        <w:spacing w:after="200" w:line="276" w:lineRule="auto"/>
        <w:textAlignment w:val="auto"/>
        <w:rPr>
          <w:rFonts w:ascii="Arial" w:eastAsia="SimSun" w:hAnsi="Arial"/>
          <w:b/>
          <w:color w:val="auto"/>
          <w:sz w:val="22"/>
          <w:szCs w:val="22"/>
          <w:lang w:eastAsia="en-GB"/>
        </w:rPr>
      </w:pPr>
      <w:r w:rsidRPr="003E67AF">
        <w:rPr>
          <w:rFonts w:ascii="Arial" w:eastAsia="SimSun" w:hAnsi="Arial"/>
          <w:b/>
          <w:color w:val="auto"/>
          <w:sz w:val="22"/>
          <w:szCs w:val="22"/>
          <w:lang w:eastAsia="en-GB"/>
        </w:rPr>
        <w:t>Maximum uplink throughput</w:t>
      </w:r>
    </w:p>
    <w:p w:rsidR="001707A0" w:rsidRPr="003E67AF" w:rsidRDefault="001707A0" w:rsidP="001707A0">
      <w:pPr>
        <w:overflowPunct/>
        <w:autoSpaceDE/>
        <w:autoSpaceDN/>
        <w:adjustRightInd/>
        <w:spacing w:after="200" w:line="276" w:lineRule="auto"/>
        <w:textAlignment w:val="auto"/>
        <w:rPr>
          <w:rFonts w:ascii="Arial" w:eastAsia="SimSun" w:hAnsi="Arial"/>
          <w:color w:val="auto"/>
          <w:sz w:val="22"/>
          <w:szCs w:val="22"/>
          <w:lang w:eastAsia="en-GB"/>
        </w:rPr>
      </w:pPr>
      <w:r w:rsidRPr="003F3F36">
        <w:rPr>
          <w:rFonts w:ascii="Arial" w:eastAsia="SimSun" w:hAnsi="Arial"/>
          <w:color w:val="auto"/>
          <w:sz w:val="22"/>
          <w:szCs w:val="22"/>
          <w:lang w:eastAsia="en-GB"/>
        </w:rPr>
        <w:t>This attribute defines the maximum data rate supported by the network slice in</w:t>
      </w:r>
      <w:r>
        <w:rPr>
          <w:rFonts w:ascii="Arial" w:eastAsia="SimSun" w:hAnsi="Arial"/>
          <w:color w:val="auto"/>
          <w:sz w:val="22"/>
          <w:szCs w:val="22"/>
          <w:lang w:eastAsia="en-GB"/>
        </w:rPr>
        <w:t xml:space="preserve"> up</w:t>
      </w:r>
      <w:r w:rsidRPr="003F3F36">
        <w:rPr>
          <w:rFonts w:ascii="Arial" w:eastAsia="SimSun" w:hAnsi="Arial"/>
          <w:color w:val="auto"/>
          <w:sz w:val="22"/>
          <w:szCs w:val="22"/>
          <w:lang w:eastAsia="en-GB"/>
        </w:rPr>
        <w:t xml:space="preserve">link. These parameters can be used to offer different network slice contract qualities level, e.g. </w:t>
      </w:r>
      <w:proofErr w:type="gramStart"/>
      <w:r w:rsidRPr="003F3F36">
        <w:rPr>
          <w:rFonts w:ascii="Arial" w:eastAsia="SimSun" w:hAnsi="Arial"/>
          <w:color w:val="auto"/>
          <w:sz w:val="22"/>
          <w:szCs w:val="22"/>
          <w:lang w:eastAsia="en-GB"/>
        </w:rPr>
        <w:t>Gold</w:t>
      </w:r>
      <w:proofErr w:type="gramEnd"/>
      <w:r w:rsidRPr="003F3F36">
        <w:rPr>
          <w:rFonts w:ascii="Arial" w:eastAsia="SimSun" w:hAnsi="Arial"/>
          <w:color w:val="auto"/>
          <w:sz w:val="22"/>
          <w:szCs w:val="22"/>
          <w:lang w:eastAsia="en-GB"/>
        </w:rPr>
        <w:t>, silver and bronze which have different maximum throughput values</w:t>
      </w:r>
      <w:r w:rsidRPr="003E67AF">
        <w:rPr>
          <w:rFonts w:ascii="Arial" w:eastAsia="SimSun" w:hAnsi="Arial"/>
          <w:color w:val="auto"/>
          <w:sz w:val="22"/>
          <w:szCs w:val="22"/>
          <w:lang w:eastAsia="en-GB"/>
        </w:rPr>
        <w:t>.</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0"/>
        <w:gridCol w:w="3650"/>
      </w:tblGrid>
      <w:tr w:rsidR="001707A0" w:rsidRPr="003E67AF" w:rsidTr="00856231">
        <w:trPr>
          <w:cantSplit/>
          <w:tblHeader/>
        </w:trPr>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Parameters</w:t>
            </w:r>
          </w:p>
        </w:tc>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Value</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Integer</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Measurement unit</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kbps</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lastRenderedPageBreak/>
              <w:t>Example</w:t>
            </w:r>
          </w:p>
        </w:tc>
        <w:tc>
          <w:tcPr>
            <w:tcW w:w="3650" w:type="dxa"/>
          </w:tcPr>
          <w:p w:rsidR="001707A0" w:rsidRPr="003F3F36"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F3F36">
              <w:rPr>
                <w:rFonts w:ascii="Arial" w:eastAsia="SimSun" w:hAnsi="Arial"/>
                <w:color w:val="auto"/>
                <w:szCs w:val="22"/>
                <w:lang w:eastAsia="de-DE"/>
              </w:rPr>
              <w:t>100 Mbps</w:t>
            </w:r>
          </w:p>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F3F36">
              <w:rPr>
                <w:rFonts w:ascii="Arial" w:eastAsia="SimSun" w:hAnsi="Arial"/>
                <w:color w:val="auto"/>
                <w:szCs w:val="22"/>
                <w:lang w:eastAsia="de-DE"/>
              </w:rPr>
              <w:t xml:space="preserve">20 </w:t>
            </w:r>
            <w:proofErr w:type="spellStart"/>
            <w:r w:rsidRPr="003F3F36">
              <w:rPr>
                <w:rFonts w:ascii="Arial" w:eastAsia="SimSun" w:hAnsi="Arial"/>
                <w:color w:val="auto"/>
                <w:szCs w:val="22"/>
                <w:lang w:eastAsia="de-DE"/>
              </w:rPr>
              <w:t>Gbps</w:t>
            </w:r>
            <w:proofErr w:type="spellEnd"/>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Tags</w:t>
            </w:r>
          </w:p>
        </w:tc>
        <w:tc>
          <w:tcPr>
            <w:tcW w:w="3650" w:type="dxa"/>
          </w:tcPr>
          <w:p w:rsidR="001707A0" w:rsidRPr="003F3F36"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F3F36">
              <w:rPr>
                <w:rFonts w:ascii="Arial" w:eastAsia="SimSun" w:hAnsi="Arial"/>
                <w:color w:val="auto"/>
                <w:szCs w:val="22"/>
                <w:lang w:eastAsia="de-DE"/>
              </w:rPr>
              <w:t>Scalability attributes</w:t>
            </w:r>
          </w:p>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F3F36">
              <w:rPr>
                <w:rFonts w:ascii="Arial" w:eastAsia="SimSun" w:hAnsi="Arial"/>
                <w:color w:val="auto"/>
                <w:szCs w:val="22"/>
                <w:lang w:eastAsia="de-DE"/>
              </w:rPr>
              <w:t>KP</w:t>
            </w:r>
          </w:p>
        </w:tc>
      </w:tr>
    </w:tbl>
    <w:p w:rsidR="001707A0" w:rsidRPr="003E67AF" w:rsidRDefault="001707A0" w:rsidP="001707A0">
      <w:pPr>
        <w:overflowPunct/>
        <w:autoSpaceDE/>
        <w:autoSpaceDN/>
        <w:adjustRightInd/>
        <w:spacing w:after="200" w:line="276" w:lineRule="auto"/>
        <w:textAlignment w:val="auto"/>
        <w:rPr>
          <w:rFonts w:eastAsia="Times New Roman" w:cs="Arial"/>
          <w:color w:val="auto"/>
          <w:sz w:val="24"/>
          <w:szCs w:val="22"/>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0"/>
        <w:gridCol w:w="3650"/>
      </w:tblGrid>
      <w:tr w:rsidR="001707A0" w:rsidRPr="003E67AF" w:rsidTr="00856231">
        <w:trPr>
          <w:cantSplit/>
          <w:tblHeader/>
        </w:trPr>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r w:rsidRPr="003E67AF">
              <w:rPr>
                <w:rFonts w:ascii="Arial" w:eastAsia="SimSun" w:hAnsi="Arial" w:cs="Arial"/>
                <w:b/>
                <w:color w:val="FFFFFF"/>
                <w:sz w:val="22"/>
                <w:szCs w:val="22"/>
                <w:lang w:val="en-US" w:eastAsia="en-GB"/>
              </w:rPr>
              <w:t>Attribute Presence</w:t>
            </w:r>
          </w:p>
        </w:tc>
        <w:tc>
          <w:tcPr>
            <w:tcW w:w="3650" w:type="dxa"/>
            <w:shd w:val="clear" w:color="auto" w:fill="DE002B"/>
          </w:tcPr>
          <w:p w:rsidR="001707A0" w:rsidRPr="003E67AF" w:rsidRDefault="001707A0" w:rsidP="00856231">
            <w:pPr>
              <w:keepNext/>
              <w:overflowPunct/>
              <w:autoSpaceDE/>
              <w:autoSpaceDN/>
              <w:adjustRightInd/>
              <w:spacing w:before="60" w:after="0" w:line="276" w:lineRule="auto"/>
              <w:textAlignment w:val="auto"/>
              <w:rPr>
                <w:rFonts w:ascii="Arial" w:eastAsia="SimSun" w:hAnsi="Arial" w:cs="Arial"/>
                <w:b/>
                <w:color w:val="FFFFFF"/>
                <w:sz w:val="22"/>
                <w:szCs w:val="22"/>
                <w:lang w:val="en-US" w:eastAsia="en-GB"/>
              </w:rPr>
            </w:pP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Mandatory</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Conditional</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X</w:t>
            </w:r>
          </w:p>
        </w:tc>
      </w:tr>
      <w:tr w:rsidR="001707A0" w:rsidRPr="003E67AF" w:rsidTr="00856231">
        <w:tc>
          <w:tcPr>
            <w:tcW w:w="3650" w:type="dxa"/>
            <w:vAlign w:val="center"/>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r w:rsidRPr="003E67AF">
              <w:rPr>
                <w:rFonts w:ascii="Arial" w:eastAsia="SimSun" w:hAnsi="Arial"/>
                <w:color w:val="auto"/>
                <w:szCs w:val="22"/>
                <w:lang w:eastAsia="de-DE"/>
              </w:rPr>
              <w:t>Optional</w:t>
            </w:r>
          </w:p>
        </w:tc>
        <w:tc>
          <w:tcPr>
            <w:tcW w:w="3650" w:type="dxa"/>
          </w:tcPr>
          <w:p w:rsidR="001707A0" w:rsidRPr="003E67AF" w:rsidRDefault="001707A0" w:rsidP="00856231">
            <w:pPr>
              <w:overflowPunct/>
              <w:autoSpaceDE/>
              <w:autoSpaceDN/>
              <w:adjustRightInd/>
              <w:spacing w:before="40" w:after="40" w:line="276" w:lineRule="auto"/>
              <w:textAlignment w:val="auto"/>
              <w:rPr>
                <w:rFonts w:ascii="Arial" w:eastAsia="SimSun" w:hAnsi="Arial"/>
                <w:color w:val="auto"/>
                <w:szCs w:val="22"/>
                <w:lang w:eastAsia="de-DE"/>
              </w:rPr>
            </w:pPr>
          </w:p>
        </w:tc>
      </w:tr>
    </w:tbl>
    <w:p w:rsidR="001707A0" w:rsidRDefault="001707A0" w:rsidP="001707A0"/>
    <w:p w:rsidR="001707A0" w:rsidRDefault="001707A0" w:rsidP="001707A0">
      <w:r>
        <w:t xml:space="preserve">There is no way for a PLMN to support per slice data rate limitation as so far. </w:t>
      </w:r>
      <w:proofErr w:type="gramStart"/>
      <w:r>
        <w:t>it</w:t>
      </w:r>
      <w:proofErr w:type="gramEnd"/>
      <w:r>
        <w:t xml:space="preserve"> is possible to perform per UE data rate limitation (UE-AMBR, see TS 23.501</w:t>
      </w:r>
      <w:r w:rsidRPr="00624B5C">
        <w:rPr>
          <w:highlight w:val="yellow"/>
        </w:rPr>
        <w:t>[x</w:t>
      </w:r>
      <w:r>
        <w:t xml:space="preserve">]), but not per network slice. </w:t>
      </w:r>
    </w:p>
    <w:p w:rsidR="00F23E8C" w:rsidRPr="00DA713B" w:rsidRDefault="00AC4FF1" w:rsidP="00F23E8C">
      <w:pPr>
        <w:rPr>
          <w:highlight w:val="yellow"/>
        </w:rPr>
      </w:pPr>
      <w:r w:rsidRPr="00AC4FF1">
        <w:rPr>
          <w:highlight w:val="yellow"/>
        </w:rPr>
        <w:t>The difference between the key issue 3 and the new key issue is that, in key issue 3:</w:t>
      </w:r>
    </w:p>
    <w:p w:rsidR="00F23E8C" w:rsidRPr="00DA713B" w:rsidRDefault="00AC4FF1" w:rsidP="00F23E8C">
      <w:pPr>
        <w:rPr>
          <w:i/>
          <w:highlight w:val="yellow"/>
        </w:rPr>
      </w:pPr>
      <w:r w:rsidRPr="00AC4FF1">
        <w:rPr>
          <w:i/>
          <w:highlight w:val="yellow"/>
        </w:rPr>
        <w:t>Whether and how to limit the data rate of UE for a Network Slice, ensuring that the aggregate of the PDU sessions that use the slice are rate limited to the rate defined for the Network Slice in DL and UL,</w:t>
      </w:r>
    </w:p>
    <w:p w:rsidR="00F23E8C" w:rsidRPr="00DA713B" w:rsidRDefault="00AC4FF1" w:rsidP="00F23E8C">
      <w:pPr>
        <w:rPr>
          <w:highlight w:val="yellow"/>
        </w:rPr>
      </w:pPr>
      <w:r w:rsidRPr="00AC4FF1">
        <w:rPr>
          <w:highlight w:val="yellow"/>
        </w:rPr>
        <w:t>It is clear that in key issue 3, the rate limitation of network slice in DL and UL is based on limitation of per UE-level UL and DL data rate.</w:t>
      </w:r>
    </w:p>
    <w:p w:rsidR="00F23E8C" w:rsidRPr="00DA713B" w:rsidRDefault="00AC4FF1" w:rsidP="00F23E8C">
      <w:pPr>
        <w:rPr>
          <w:highlight w:val="yellow"/>
        </w:rPr>
      </w:pPr>
      <w:r w:rsidRPr="00AC4FF1">
        <w:rPr>
          <w:highlight w:val="yellow"/>
        </w:rPr>
        <w:t>But in this new key issue, we would like to investigate other possible solutions, besides per UE level UL and DL data rate control.</w:t>
      </w:r>
    </w:p>
    <w:p w:rsidR="00F23E8C" w:rsidRPr="00DA713B" w:rsidRDefault="00AC4FF1" w:rsidP="00F23E8C">
      <w:pPr>
        <w:rPr>
          <w:highlight w:val="yellow"/>
        </w:rPr>
      </w:pPr>
      <w:r w:rsidRPr="00AC4FF1">
        <w:rPr>
          <w:highlight w:val="yellow"/>
        </w:rPr>
        <w:t>For example, in order to limit the UL and DL data rate per slice level, the number of UEs, the number of PDU sessions, and the UL and DL data rate of per UE can be adjusted.</w:t>
      </w:r>
    </w:p>
    <w:p w:rsidR="003E67AF" w:rsidRDefault="009F4982" w:rsidP="00AF4567">
      <w:r>
        <w:t xml:space="preserve">This </w:t>
      </w:r>
      <w:r>
        <w:rPr>
          <w:rFonts w:eastAsiaTheme="minorEastAsia" w:hint="eastAsia"/>
          <w:lang w:eastAsia="zh-CN"/>
        </w:rPr>
        <w:t>key issue</w:t>
      </w:r>
      <w:r w:rsidR="003E67AF">
        <w:t xml:space="preserve"> addresses this problem space.</w:t>
      </w:r>
    </w:p>
    <w:p w:rsidR="0008165E" w:rsidRDefault="0008165E" w:rsidP="00AF4567"/>
    <w:p w:rsidR="00F31924" w:rsidRDefault="00F31924" w:rsidP="00F31924">
      <w:pPr>
        <w:pStyle w:val="1"/>
      </w:pPr>
      <w:r>
        <w:t>Propos</w:t>
      </w:r>
      <w:r w:rsidR="001A0078">
        <w:t>al</w:t>
      </w:r>
    </w:p>
    <w:p w:rsidR="001A0078" w:rsidRDefault="00D37724" w:rsidP="001A0078">
      <w:r>
        <w:t>It is proposed the following key issue is added to TS 23.</w:t>
      </w:r>
      <w:r w:rsidR="00F33B27">
        <w:t>700-40</w:t>
      </w:r>
    </w:p>
    <w:p w:rsidR="00D37724" w:rsidRPr="00097EE3" w:rsidRDefault="00097EE3" w:rsidP="00097EE3">
      <w:pPr>
        <w:pBdr>
          <w:top w:val="single" w:sz="4" w:space="1" w:color="auto"/>
          <w:left w:val="single" w:sz="4" w:space="4" w:color="auto"/>
          <w:bottom w:val="single" w:sz="4" w:space="1" w:color="auto"/>
          <w:right w:val="single" w:sz="4" w:space="4" w:color="auto"/>
        </w:pBdr>
        <w:jc w:val="center"/>
        <w:rPr>
          <w:color w:val="FF0000"/>
          <w:sz w:val="40"/>
          <w:szCs w:val="40"/>
        </w:rPr>
      </w:pPr>
      <w:r w:rsidRPr="00097EE3">
        <w:rPr>
          <w:color w:val="FF0000"/>
          <w:sz w:val="40"/>
          <w:szCs w:val="40"/>
        </w:rPr>
        <w:t>Proposed Text</w:t>
      </w:r>
    </w:p>
    <w:p w:rsidR="00D37724" w:rsidRPr="00D37724" w:rsidRDefault="00D37724" w:rsidP="00D37724">
      <w:pPr>
        <w:pStyle w:val="2"/>
        <w:rPr>
          <w:lang w:eastAsia="ko-KR"/>
        </w:rPr>
      </w:pPr>
      <w:bookmarkStart w:id="0" w:name="_Toc435670433"/>
      <w:bookmarkStart w:id="1" w:name="_Toc436124703"/>
      <w:bookmarkStart w:id="2" w:name="_Toc20227981"/>
      <w:proofErr w:type="gramStart"/>
      <w:r w:rsidRPr="00D37724">
        <w:rPr>
          <w:lang w:eastAsia="ko-KR"/>
        </w:rPr>
        <w:t>5.X</w:t>
      </w:r>
      <w:proofErr w:type="gramEnd"/>
      <w:r w:rsidRPr="00D37724">
        <w:rPr>
          <w:lang w:eastAsia="ko-KR"/>
        </w:rPr>
        <w:tab/>
      </w:r>
      <w:r w:rsidRPr="00D37724">
        <w:rPr>
          <w:rFonts w:hint="eastAsia"/>
          <w:lang w:eastAsia="ko-KR"/>
        </w:rPr>
        <w:t>Key Issue #</w:t>
      </w:r>
      <w:r w:rsidRPr="00D37724">
        <w:rPr>
          <w:lang w:eastAsia="ko-KR"/>
        </w:rPr>
        <w:t>X</w:t>
      </w:r>
      <w:r w:rsidRPr="00D37724">
        <w:rPr>
          <w:rFonts w:hint="eastAsia"/>
          <w:lang w:eastAsia="ko-KR"/>
        </w:rPr>
        <w:t xml:space="preserve">: </w:t>
      </w:r>
      <w:bookmarkEnd w:id="0"/>
      <w:bookmarkEnd w:id="1"/>
      <w:bookmarkEnd w:id="2"/>
      <w:r w:rsidR="007205BF">
        <w:rPr>
          <w:rFonts w:eastAsiaTheme="minorEastAsia" w:hint="eastAsia"/>
          <w:lang w:eastAsia="zh-CN"/>
        </w:rPr>
        <w:t xml:space="preserve">Dynamic adjustment to meet the </w:t>
      </w:r>
      <w:r w:rsidR="0051693A">
        <w:rPr>
          <w:lang w:eastAsia="en-US"/>
        </w:rPr>
        <w:t xml:space="preserve">limitation of </w:t>
      </w:r>
      <w:r w:rsidR="003E67AF">
        <w:rPr>
          <w:lang w:eastAsia="en-US"/>
        </w:rPr>
        <w:t>data rate per network slice in UL and DL.</w:t>
      </w:r>
    </w:p>
    <w:p w:rsidR="00D37724" w:rsidRPr="00D37724" w:rsidRDefault="00D37724" w:rsidP="00D37724">
      <w:pPr>
        <w:pStyle w:val="3"/>
        <w:rPr>
          <w:lang w:eastAsia="ko-KR"/>
        </w:rPr>
      </w:pPr>
      <w:bookmarkStart w:id="3" w:name="_Toc435670434"/>
      <w:bookmarkStart w:id="4" w:name="_Toc436124704"/>
      <w:bookmarkStart w:id="5" w:name="_Toc20227982"/>
      <w:proofErr w:type="gramStart"/>
      <w:r w:rsidRPr="00D37724">
        <w:rPr>
          <w:rFonts w:hint="eastAsia"/>
          <w:lang w:eastAsia="ko-KR"/>
        </w:rPr>
        <w:t>5</w:t>
      </w:r>
      <w:r w:rsidRPr="00D37724">
        <w:rPr>
          <w:rFonts w:hint="eastAsia"/>
          <w:lang w:eastAsia="zh-CN"/>
        </w:rPr>
        <w:t>.</w:t>
      </w:r>
      <w:r w:rsidRPr="00D37724">
        <w:rPr>
          <w:lang w:eastAsia="zh-CN"/>
        </w:rPr>
        <w:t>X</w:t>
      </w:r>
      <w:r w:rsidRPr="00D37724">
        <w:rPr>
          <w:rFonts w:hint="eastAsia"/>
          <w:lang w:eastAsia="ko-KR"/>
        </w:rPr>
        <w:t>.1</w:t>
      </w:r>
      <w:proofErr w:type="gramEnd"/>
      <w:r w:rsidRPr="00D37724">
        <w:rPr>
          <w:rFonts w:hint="eastAsia"/>
          <w:lang w:eastAsia="ko-KR"/>
        </w:rPr>
        <w:tab/>
        <w:t>General description</w:t>
      </w:r>
      <w:bookmarkEnd w:id="3"/>
      <w:bookmarkEnd w:id="4"/>
      <w:bookmarkEnd w:id="5"/>
    </w:p>
    <w:p w:rsidR="0051693A" w:rsidRDefault="0051693A" w:rsidP="0051693A">
      <w:pPr>
        <w:rPr>
          <w:rFonts w:eastAsiaTheme="minorEastAsia"/>
          <w:lang w:eastAsia="zh-CN"/>
        </w:rPr>
      </w:pPr>
      <w:r>
        <w:t xml:space="preserve">One of the attributes in the GST documented in </w:t>
      </w:r>
      <w:r w:rsidR="00097EE3">
        <w:t xml:space="preserve">GSMA 5GJA </w:t>
      </w:r>
      <w:r>
        <w:t>NG.116</w:t>
      </w:r>
      <w:r w:rsidR="00097EE3" w:rsidRPr="00097EE3">
        <w:rPr>
          <w:highlight w:val="yellow"/>
        </w:rPr>
        <w:t>[x]</w:t>
      </w:r>
      <w:r>
        <w:t xml:space="preserve"> is the following:</w:t>
      </w:r>
    </w:p>
    <w:p w:rsidR="00495740" w:rsidRPr="00495740" w:rsidRDefault="00495740" w:rsidP="00495740">
      <w:pPr>
        <w:overflowPunct/>
        <w:autoSpaceDE/>
        <w:autoSpaceDN/>
        <w:adjustRightInd/>
        <w:textAlignment w:val="auto"/>
        <w:rPr>
          <w:rFonts w:eastAsia="DengXian"/>
          <w:b/>
          <w:bCs/>
          <w:color w:val="auto"/>
          <w:lang w:eastAsia="en-US"/>
        </w:rPr>
      </w:pPr>
      <w:r w:rsidRPr="00495740">
        <w:rPr>
          <w:rFonts w:eastAsia="DengXian"/>
          <w:b/>
          <w:bCs/>
          <w:color w:val="auto"/>
          <w:lang w:eastAsia="en-US"/>
        </w:rPr>
        <w:t>Maximum downlink throughput</w:t>
      </w:r>
    </w:p>
    <w:p w:rsidR="00495740" w:rsidRDefault="00495740" w:rsidP="00495740">
      <w:pPr>
        <w:rPr>
          <w:rFonts w:eastAsiaTheme="minorEastAsia"/>
          <w:lang w:eastAsia="zh-CN"/>
        </w:rPr>
      </w:pPr>
      <w:r w:rsidRPr="00495740">
        <w:rPr>
          <w:rFonts w:eastAsiaTheme="minorEastAsia"/>
          <w:lang w:eastAsia="zh-CN"/>
        </w:rPr>
        <w:t xml:space="preserve">This attribute defines the maximum data rate supported by the network slice in downlink. These parameters can be used to offer different network slice contract qualities level, e.g. </w:t>
      </w:r>
      <w:proofErr w:type="gramStart"/>
      <w:r w:rsidRPr="00495740">
        <w:rPr>
          <w:rFonts w:eastAsiaTheme="minorEastAsia"/>
          <w:lang w:eastAsia="zh-CN"/>
        </w:rPr>
        <w:t>Gold</w:t>
      </w:r>
      <w:proofErr w:type="gramEnd"/>
      <w:r w:rsidRPr="00495740">
        <w:rPr>
          <w:rFonts w:eastAsiaTheme="minorEastAsia"/>
          <w:lang w:eastAsia="zh-CN"/>
        </w:rPr>
        <w:t>, silver and bronze which have different maximum throughput values.</w:t>
      </w:r>
    </w:p>
    <w:p w:rsidR="00495740" w:rsidRDefault="00495740" w:rsidP="0051693A">
      <w:pPr>
        <w:rPr>
          <w:rFonts w:eastAsiaTheme="minorEastAsia"/>
          <w:lang w:eastAsia="zh-CN"/>
        </w:rPr>
      </w:pPr>
    </w:p>
    <w:p w:rsidR="00495740" w:rsidRPr="00495740" w:rsidRDefault="00495740" w:rsidP="0051693A">
      <w:pPr>
        <w:rPr>
          <w:rFonts w:eastAsiaTheme="minorEastAsia"/>
          <w:lang w:eastAsia="zh-CN"/>
        </w:rPr>
      </w:pPr>
    </w:p>
    <w:p w:rsidR="00495740" w:rsidRPr="00495740" w:rsidRDefault="00495740" w:rsidP="00495740">
      <w:pPr>
        <w:keepNext/>
        <w:keepLines/>
        <w:overflowPunct/>
        <w:autoSpaceDE/>
        <w:autoSpaceDN/>
        <w:adjustRightInd/>
        <w:spacing w:before="60"/>
        <w:jc w:val="center"/>
        <w:textAlignment w:val="auto"/>
        <w:rPr>
          <w:rFonts w:ascii="Arial" w:eastAsia="DengXian" w:hAnsi="Arial"/>
          <w:b/>
          <w:color w:val="auto"/>
          <w:lang w:eastAsia="en-US"/>
        </w:rPr>
      </w:pPr>
      <w:r w:rsidRPr="00495740">
        <w:rPr>
          <w:rFonts w:ascii="Arial" w:eastAsia="DengXian" w:hAnsi="Arial"/>
          <w:b/>
          <w:color w:val="auto"/>
          <w:lang w:eastAsia="en-US"/>
        </w:rPr>
        <w:lastRenderedPageBreak/>
        <w:t>Table 5.</w:t>
      </w:r>
      <w:r>
        <w:rPr>
          <w:rFonts w:ascii="Arial" w:eastAsia="DengXian" w:hAnsi="Arial" w:hint="eastAsia"/>
          <w:b/>
          <w:color w:val="auto"/>
          <w:lang w:eastAsia="zh-CN"/>
        </w:rPr>
        <w:t>X</w:t>
      </w:r>
      <w:r w:rsidRPr="00495740">
        <w:rPr>
          <w:rFonts w:ascii="Arial" w:eastAsia="DengXian" w:hAnsi="Arial"/>
          <w:b/>
          <w:color w:val="auto"/>
          <w:lang w:eastAsia="en-US"/>
        </w:rPr>
        <w:t>.1-1: Maximum downlink throughput Table</w:t>
      </w:r>
    </w:p>
    <w:tbl>
      <w:tblPr>
        <w:tblStyle w:val="11"/>
        <w:tblW w:w="0" w:type="auto"/>
        <w:jc w:val="center"/>
        <w:tblLayout w:type="fixed"/>
        <w:tblLook w:val="04A0"/>
      </w:tblPr>
      <w:tblGrid>
        <w:gridCol w:w="3542"/>
        <w:gridCol w:w="3402"/>
      </w:tblGrid>
      <w:tr w:rsidR="00495740" w:rsidRPr="00495740" w:rsidTr="00495740">
        <w:trPr>
          <w:jc w:val="center"/>
        </w:trPr>
        <w:tc>
          <w:tcPr>
            <w:tcW w:w="354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r w:rsidRPr="00495740">
              <w:rPr>
                <w:rFonts w:ascii="Arial" w:hAnsi="Arial"/>
                <w:b/>
                <w:color w:val="auto"/>
                <w:sz w:val="18"/>
                <w:lang w:eastAsia="en-US"/>
              </w:rPr>
              <w:t>Parameters</w:t>
            </w:r>
          </w:p>
        </w:tc>
        <w:tc>
          <w:tcPr>
            <w:tcW w:w="340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Value</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Integer</w:t>
            </w:r>
          </w:p>
        </w:tc>
      </w:tr>
      <w:tr w:rsidR="00495740" w:rsidRPr="00495740" w:rsidTr="00495740">
        <w:trPr>
          <w:trHeight w:val="158"/>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Measurement unit</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kbps</w:t>
            </w: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Example</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100 Mbps</w:t>
            </w:r>
          </w:p>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20 Gbps</w:t>
            </w:r>
          </w:p>
        </w:tc>
      </w:tr>
      <w:tr w:rsidR="00495740" w:rsidRPr="00495740" w:rsidTr="00D30A2B">
        <w:trPr>
          <w:jc w:val="center"/>
        </w:trPr>
        <w:tc>
          <w:tcPr>
            <w:tcW w:w="3542" w:type="dxa"/>
            <w:tcBorders>
              <w:bottom w:val="single" w:sz="4" w:space="0" w:color="auto"/>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Tags</w:t>
            </w:r>
          </w:p>
        </w:tc>
        <w:tc>
          <w:tcPr>
            <w:tcW w:w="3402" w:type="dxa"/>
            <w:tcBorders>
              <w:bottom w:val="single" w:sz="4" w:space="0" w:color="auto"/>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Scalability attributes</w:t>
            </w:r>
          </w:p>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KP</w:t>
            </w:r>
          </w:p>
        </w:tc>
      </w:tr>
      <w:tr w:rsidR="00495740" w:rsidRPr="00495740" w:rsidTr="00D30A2B">
        <w:trPr>
          <w:jc w:val="center"/>
        </w:trPr>
        <w:tc>
          <w:tcPr>
            <w:tcW w:w="3542" w:type="dxa"/>
            <w:tcBorders>
              <w:left w:val="nil"/>
              <w:bottom w:val="single" w:sz="4" w:space="0" w:color="auto"/>
              <w:right w:val="nil"/>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c>
          <w:tcPr>
            <w:tcW w:w="3402" w:type="dxa"/>
            <w:tcBorders>
              <w:left w:val="nil"/>
              <w:bottom w:val="single" w:sz="4" w:space="0" w:color="auto"/>
              <w:right w:val="nil"/>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r>
      <w:tr w:rsidR="00495740" w:rsidRPr="00495740" w:rsidTr="00495740">
        <w:trPr>
          <w:jc w:val="center"/>
        </w:trPr>
        <w:tc>
          <w:tcPr>
            <w:tcW w:w="354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r w:rsidRPr="00495740">
              <w:rPr>
                <w:rFonts w:ascii="Arial" w:hAnsi="Arial"/>
                <w:b/>
                <w:color w:val="auto"/>
                <w:sz w:val="18"/>
                <w:lang w:eastAsia="en-US"/>
              </w:rPr>
              <w:t>Attribute Presence</w:t>
            </w:r>
          </w:p>
        </w:tc>
        <w:tc>
          <w:tcPr>
            <w:tcW w:w="340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Mandatory</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Conditional</w:t>
            </w:r>
          </w:p>
        </w:tc>
        <w:tc>
          <w:tcPr>
            <w:tcW w:w="3402" w:type="dxa"/>
          </w:tcPr>
          <w:p w:rsidR="00495740" w:rsidRPr="00495740" w:rsidRDefault="00317923" w:rsidP="00495740">
            <w:pPr>
              <w:keepNext/>
              <w:keepLines/>
              <w:overflowPunct/>
              <w:autoSpaceDE/>
              <w:autoSpaceDN/>
              <w:adjustRightInd/>
              <w:spacing w:after="0"/>
              <w:textAlignment w:val="auto"/>
              <w:rPr>
                <w:rFonts w:ascii="Arial" w:hAnsi="Arial"/>
                <w:color w:val="auto"/>
                <w:sz w:val="18"/>
                <w:lang w:eastAsia="en-US"/>
              </w:rPr>
            </w:pPr>
            <w:r w:rsidRPr="00317923">
              <w:rPr>
                <w:rFonts w:ascii="Arial" w:hAnsi="Arial"/>
                <w:color w:val="auto"/>
                <w:sz w:val="18"/>
                <w:lang w:eastAsia="en-US"/>
              </w:rPr>
              <w:t>X</w:t>
            </w: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Optional</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r>
    </w:tbl>
    <w:p w:rsidR="00495740" w:rsidRPr="00495740" w:rsidRDefault="00495740" w:rsidP="00495740">
      <w:pPr>
        <w:overflowPunct/>
        <w:autoSpaceDE/>
        <w:autoSpaceDN/>
        <w:adjustRightInd/>
        <w:textAlignment w:val="auto"/>
        <w:rPr>
          <w:rFonts w:eastAsia="DengXian"/>
          <w:color w:val="auto"/>
          <w:lang w:eastAsia="en-US"/>
        </w:rPr>
      </w:pPr>
    </w:p>
    <w:p w:rsidR="00495740" w:rsidRPr="00495740" w:rsidRDefault="00495740" w:rsidP="00495740">
      <w:pPr>
        <w:overflowPunct/>
        <w:autoSpaceDE/>
        <w:autoSpaceDN/>
        <w:adjustRightInd/>
        <w:textAlignment w:val="auto"/>
        <w:rPr>
          <w:rFonts w:eastAsia="DengXian"/>
          <w:b/>
          <w:bCs/>
          <w:color w:val="auto"/>
          <w:lang w:eastAsia="en-US"/>
        </w:rPr>
      </w:pPr>
      <w:r w:rsidRPr="00495740">
        <w:rPr>
          <w:rFonts w:eastAsia="DengXian"/>
          <w:b/>
          <w:bCs/>
          <w:color w:val="auto"/>
          <w:lang w:eastAsia="en-US"/>
        </w:rPr>
        <w:t>Maximum uplink throughput</w:t>
      </w:r>
    </w:p>
    <w:p w:rsidR="00495740" w:rsidRPr="00495740" w:rsidRDefault="00495740" w:rsidP="00495740">
      <w:pPr>
        <w:overflowPunct/>
        <w:autoSpaceDE/>
        <w:autoSpaceDN/>
        <w:adjustRightInd/>
        <w:textAlignment w:val="auto"/>
        <w:rPr>
          <w:rFonts w:eastAsia="DengXian"/>
          <w:color w:val="auto"/>
          <w:lang w:eastAsia="en-US"/>
        </w:rPr>
      </w:pPr>
      <w:r w:rsidRPr="00495740">
        <w:rPr>
          <w:rFonts w:eastAsia="DengXian"/>
          <w:bCs/>
          <w:color w:val="auto"/>
          <w:lang w:eastAsia="en-US"/>
        </w:rPr>
        <w:t xml:space="preserve">This attribute defines the maximum data rate supported by the network slice in uplink. These parameters can be used to offer different network slice contract qualities level, e.g. </w:t>
      </w:r>
      <w:proofErr w:type="gramStart"/>
      <w:r w:rsidRPr="00495740">
        <w:rPr>
          <w:rFonts w:eastAsia="DengXian"/>
          <w:bCs/>
          <w:color w:val="auto"/>
          <w:lang w:eastAsia="en-US"/>
        </w:rPr>
        <w:t>Gold</w:t>
      </w:r>
      <w:proofErr w:type="gramEnd"/>
      <w:r w:rsidRPr="00495740">
        <w:rPr>
          <w:rFonts w:eastAsia="DengXian"/>
          <w:bCs/>
          <w:color w:val="auto"/>
          <w:lang w:eastAsia="en-US"/>
        </w:rPr>
        <w:t>, silver and bronze which have different maximum throughput values.</w:t>
      </w:r>
    </w:p>
    <w:p w:rsidR="00495740" w:rsidRPr="00495740" w:rsidRDefault="00495740" w:rsidP="00495740">
      <w:pPr>
        <w:keepNext/>
        <w:keepLines/>
        <w:overflowPunct/>
        <w:autoSpaceDE/>
        <w:autoSpaceDN/>
        <w:adjustRightInd/>
        <w:spacing w:before="60"/>
        <w:jc w:val="center"/>
        <w:textAlignment w:val="auto"/>
        <w:rPr>
          <w:rFonts w:ascii="Arial" w:eastAsia="DengXian" w:hAnsi="Arial"/>
          <w:b/>
          <w:color w:val="auto"/>
          <w:lang w:eastAsia="en-US"/>
        </w:rPr>
      </w:pPr>
      <w:r>
        <w:rPr>
          <w:rFonts w:ascii="Arial" w:eastAsia="DengXian" w:hAnsi="Arial"/>
          <w:b/>
          <w:color w:val="auto"/>
          <w:lang w:eastAsia="en-US"/>
        </w:rPr>
        <w:t>Table 5.</w:t>
      </w:r>
      <w:r>
        <w:rPr>
          <w:rFonts w:ascii="Arial" w:eastAsia="DengXian" w:hAnsi="Arial" w:hint="eastAsia"/>
          <w:b/>
          <w:color w:val="auto"/>
          <w:lang w:eastAsia="zh-CN"/>
        </w:rPr>
        <w:t>X</w:t>
      </w:r>
      <w:r w:rsidRPr="00495740">
        <w:rPr>
          <w:rFonts w:ascii="Arial" w:eastAsia="DengXian" w:hAnsi="Arial"/>
          <w:b/>
          <w:color w:val="auto"/>
          <w:lang w:eastAsia="en-US"/>
        </w:rPr>
        <w:t>.1-2: Maximum uplink throughput</w:t>
      </w:r>
    </w:p>
    <w:tbl>
      <w:tblPr>
        <w:tblStyle w:val="11"/>
        <w:tblW w:w="0" w:type="auto"/>
        <w:jc w:val="center"/>
        <w:tblLayout w:type="fixed"/>
        <w:tblLook w:val="04A0"/>
      </w:tblPr>
      <w:tblGrid>
        <w:gridCol w:w="3542"/>
        <w:gridCol w:w="3402"/>
      </w:tblGrid>
      <w:tr w:rsidR="00495740" w:rsidRPr="00495740" w:rsidTr="00495740">
        <w:trPr>
          <w:jc w:val="center"/>
        </w:trPr>
        <w:tc>
          <w:tcPr>
            <w:tcW w:w="354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r w:rsidRPr="00495740">
              <w:rPr>
                <w:rFonts w:ascii="Arial" w:hAnsi="Arial"/>
                <w:b/>
                <w:color w:val="auto"/>
                <w:sz w:val="18"/>
                <w:lang w:eastAsia="en-US"/>
              </w:rPr>
              <w:t>Parameters</w:t>
            </w:r>
          </w:p>
        </w:tc>
        <w:tc>
          <w:tcPr>
            <w:tcW w:w="340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Value</w:t>
            </w:r>
          </w:p>
        </w:tc>
        <w:tc>
          <w:tcPr>
            <w:tcW w:w="3402" w:type="dxa"/>
          </w:tcPr>
          <w:p w:rsidR="00495740" w:rsidRPr="0001784B" w:rsidRDefault="00495740" w:rsidP="0001784B">
            <w:pPr>
              <w:keepNext/>
              <w:keepLines/>
              <w:overflowPunct/>
              <w:autoSpaceDE/>
              <w:autoSpaceDN/>
              <w:adjustRightInd/>
              <w:spacing w:after="0"/>
              <w:textAlignment w:val="auto"/>
              <w:rPr>
                <w:rFonts w:ascii="Arial" w:hAnsi="Arial"/>
                <w:color w:val="auto"/>
                <w:sz w:val="18"/>
                <w:lang w:eastAsia="en-US"/>
              </w:rPr>
            </w:pPr>
            <w:r w:rsidRPr="0001784B">
              <w:rPr>
                <w:rFonts w:ascii="Arial" w:hAnsi="Arial"/>
                <w:color w:val="auto"/>
                <w:sz w:val="18"/>
                <w:lang w:eastAsia="en-US"/>
              </w:rPr>
              <w:t>Integer</w:t>
            </w: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Measurement unit</w:t>
            </w:r>
          </w:p>
        </w:tc>
        <w:tc>
          <w:tcPr>
            <w:tcW w:w="3402" w:type="dxa"/>
          </w:tcPr>
          <w:p w:rsidR="00495740" w:rsidRPr="0001784B" w:rsidRDefault="00495740" w:rsidP="0001784B">
            <w:pPr>
              <w:keepNext/>
              <w:keepLines/>
              <w:overflowPunct/>
              <w:autoSpaceDE/>
              <w:autoSpaceDN/>
              <w:adjustRightInd/>
              <w:spacing w:after="0"/>
              <w:textAlignment w:val="auto"/>
              <w:rPr>
                <w:rFonts w:ascii="Arial" w:hAnsi="Arial"/>
                <w:color w:val="auto"/>
                <w:sz w:val="18"/>
                <w:lang w:eastAsia="en-US"/>
              </w:rPr>
            </w:pPr>
            <w:r w:rsidRPr="0001784B">
              <w:rPr>
                <w:rFonts w:ascii="Arial" w:hAnsi="Arial"/>
                <w:color w:val="auto"/>
                <w:sz w:val="18"/>
                <w:lang w:eastAsia="en-US"/>
              </w:rPr>
              <w:t>kbps</w:t>
            </w: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Example</w:t>
            </w:r>
          </w:p>
        </w:tc>
        <w:tc>
          <w:tcPr>
            <w:tcW w:w="3402" w:type="dxa"/>
          </w:tcPr>
          <w:p w:rsidR="00495740" w:rsidRPr="0001784B" w:rsidRDefault="00495740" w:rsidP="0001784B">
            <w:pPr>
              <w:keepNext/>
              <w:keepLines/>
              <w:overflowPunct/>
              <w:autoSpaceDE/>
              <w:autoSpaceDN/>
              <w:adjustRightInd/>
              <w:spacing w:after="0"/>
              <w:textAlignment w:val="auto"/>
              <w:rPr>
                <w:rFonts w:ascii="Arial" w:hAnsi="Arial"/>
                <w:color w:val="auto"/>
                <w:sz w:val="18"/>
                <w:lang w:eastAsia="en-US"/>
              </w:rPr>
            </w:pPr>
            <w:r w:rsidRPr="0001784B">
              <w:rPr>
                <w:rFonts w:ascii="Arial" w:hAnsi="Arial"/>
                <w:color w:val="auto"/>
                <w:sz w:val="18"/>
                <w:lang w:eastAsia="en-US"/>
              </w:rPr>
              <w:t>100 Mbps</w:t>
            </w:r>
          </w:p>
          <w:p w:rsidR="00495740" w:rsidRPr="0001784B" w:rsidRDefault="00495740" w:rsidP="0001784B">
            <w:pPr>
              <w:keepNext/>
              <w:keepLines/>
              <w:overflowPunct/>
              <w:autoSpaceDE/>
              <w:autoSpaceDN/>
              <w:adjustRightInd/>
              <w:spacing w:after="0"/>
              <w:textAlignment w:val="auto"/>
              <w:rPr>
                <w:rFonts w:ascii="Arial" w:hAnsi="Arial"/>
                <w:color w:val="auto"/>
                <w:sz w:val="18"/>
                <w:lang w:eastAsia="en-US"/>
              </w:rPr>
            </w:pPr>
            <w:r w:rsidRPr="0001784B">
              <w:rPr>
                <w:rFonts w:ascii="Arial" w:hAnsi="Arial"/>
                <w:color w:val="auto"/>
                <w:sz w:val="18"/>
                <w:lang w:eastAsia="en-US"/>
              </w:rPr>
              <w:t>20 Gbps</w:t>
            </w:r>
          </w:p>
        </w:tc>
      </w:tr>
      <w:tr w:rsidR="00495740" w:rsidRPr="00495740" w:rsidTr="00D30A2B">
        <w:trPr>
          <w:jc w:val="center"/>
        </w:trPr>
        <w:tc>
          <w:tcPr>
            <w:tcW w:w="3542" w:type="dxa"/>
            <w:tcBorders>
              <w:bottom w:val="single" w:sz="4" w:space="0" w:color="auto"/>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Tags</w:t>
            </w:r>
          </w:p>
        </w:tc>
        <w:tc>
          <w:tcPr>
            <w:tcW w:w="3402" w:type="dxa"/>
            <w:tcBorders>
              <w:bottom w:val="single" w:sz="4" w:space="0" w:color="auto"/>
            </w:tcBorders>
          </w:tcPr>
          <w:p w:rsidR="00495740" w:rsidRPr="0001784B" w:rsidRDefault="00495740" w:rsidP="0001784B">
            <w:pPr>
              <w:keepNext/>
              <w:keepLines/>
              <w:overflowPunct/>
              <w:autoSpaceDE/>
              <w:autoSpaceDN/>
              <w:adjustRightInd/>
              <w:spacing w:after="0"/>
              <w:textAlignment w:val="auto"/>
              <w:rPr>
                <w:rFonts w:ascii="Arial" w:hAnsi="Arial"/>
                <w:color w:val="auto"/>
                <w:sz w:val="18"/>
                <w:lang w:eastAsia="en-US"/>
              </w:rPr>
            </w:pPr>
            <w:r w:rsidRPr="0001784B">
              <w:rPr>
                <w:rFonts w:ascii="Arial" w:hAnsi="Arial"/>
                <w:color w:val="auto"/>
                <w:sz w:val="18"/>
                <w:lang w:eastAsia="en-US"/>
              </w:rPr>
              <w:t>Scalability attributes</w:t>
            </w:r>
          </w:p>
          <w:p w:rsidR="00495740" w:rsidRPr="0001784B" w:rsidRDefault="00495740" w:rsidP="0001784B">
            <w:pPr>
              <w:keepNext/>
              <w:keepLines/>
              <w:overflowPunct/>
              <w:autoSpaceDE/>
              <w:autoSpaceDN/>
              <w:adjustRightInd/>
              <w:spacing w:after="0"/>
              <w:textAlignment w:val="auto"/>
              <w:rPr>
                <w:rFonts w:ascii="Arial" w:hAnsi="Arial"/>
                <w:color w:val="auto"/>
                <w:sz w:val="18"/>
                <w:lang w:eastAsia="en-US"/>
              </w:rPr>
            </w:pPr>
            <w:r w:rsidRPr="0001784B">
              <w:rPr>
                <w:rFonts w:ascii="Arial" w:hAnsi="Arial"/>
                <w:color w:val="auto"/>
                <w:sz w:val="18"/>
                <w:lang w:eastAsia="en-US"/>
              </w:rPr>
              <w:t>KP</w:t>
            </w:r>
          </w:p>
        </w:tc>
      </w:tr>
      <w:tr w:rsidR="00495740" w:rsidRPr="00495740" w:rsidTr="00D30A2B">
        <w:trPr>
          <w:jc w:val="center"/>
        </w:trPr>
        <w:tc>
          <w:tcPr>
            <w:tcW w:w="3542" w:type="dxa"/>
            <w:tcBorders>
              <w:left w:val="nil"/>
              <w:bottom w:val="single" w:sz="4" w:space="0" w:color="auto"/>
              <w:right w:val="nil"/>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c>
          <w:tcPr>
            <w:tcW w:w="3402" w:type="dxa"/>
            <w:tcBorders>
              <w:left w:val="nil"/>
              <w:bottom w:val="single" w:sz="4" w:space="0" w:color="auto"/>
              <w:right w:val="nil"/>
            </w:tcBorders>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r>
      <w:tr w:rsidR="00495740" w:rsidRPr="00495740" w:rsidTr="00495740">
        <w:trPr>
          <w:jc w:val="center"/>
        </w:trPr>
        <w:tc>
          <w:tcPr>
            <w:tcW w:w="354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r w:rsidRPr="00495740">
              <w:rPr>
                <w:rFonts w:ascii="Arial" w:hAnsi="Arial"/>
                <w:b/>
                <w:color w:val="auto"/>
                <w:sz w:val="18"/>
                <w:lang w:eastAsia="en-US"/>
              </w:rPr>
              <w:t>Attribute Presence</w:t>
            </w:r>
          </w:p>
        </w:tc>
        <w:tc>
          <w:tcPr>
            <w:tcW w:w="3402" w:type="dxa"/>
            <w:shd w:val="clear" w:color="auto" w:fill="F2F2F2"/>
          </w:tcPr>
          <w:p w:rsidR="00495740" w:rsidRPr="00495740" w:rsidRDefault="00495740" w:rsidP="00495740">
            <w:pPr>
              <w:keepNext/>
              <w:keepLines/>
              <w:overflowPunct/>
              <w:autoSpaceDE/>
              <w:autoSpaceDN/>
              <w:adjustRightInd/>
              <w:spacing w:after="0"/>
              <w:jc w:val="center"/>
              <w:textAlignment w:val="auto"/>
              <w:rPr>
                <w:rFonts w:ascii="Arial" w:hAnsi="Arial"/>
                <w:b/>
                <w:color w:val="auto"/>
                <w:sz w:val="18"/>
                <w:lang w:eastAsia="en-US"/>
              </w:rPr>
            </w:pP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Mandatory</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Conditional</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X</w:t>
            </w:r>
          </w:p>
        </w:tc>
      </w:tr>
      <w:tr w:rsidR="00495740" w:rsidRPr="00495740" w:rsidTr="00D30A2B">
        <w:trPr>
          <w:jc w:val="center"/>
        </w:trPr>
        <w:tc>
          <w:tcPr>
            <w:tcW w:w="354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r w:rsidRPr="00495740">
              <w:rPr>
                <w:rFonts w:ascii="Arial" w:hAnsi="Arial"/>
                <w:color w:val="auto"/>
                <w:sz w:val="18"/>
                <w:lang w:eastAsia="en-US"/>
              </w:rPr>
              <w:t>Optional</w:t>
            </w:r>
          </w:p>
        </w:tc>
        <w:tc>
          <w:tcPr>
            <w:tcW w:w="3402" w:type="dxa"/>
          </w:tcPr>
          <w:p w:rsidR="00495740" w:rsidRPr="00495740" w:rsidRDefault="00495740" w:rsidP="00495740">
            <w:pPr>
              <w:keepNext/>
              <w:keepLines/>
              <w:overflowPunct/>
              <w:autoSpaceDE/>
              <w:autoSpaceDN/>
              <w:adjustRightInd/>
              <w:spacing w:after="0"/>
              <w:textAlignment w:val="auto"/>
              <w:rPr>
                <w:rFonts w:ascii="Arial" w:hAnsi="Arial"/>
                <w:color w:val="auto"/>
                <w:sz w:val="18"/>
                <w:lang w:eastAsia="en-US"/>
              </w:rPr>
            </w:pPr>
          </w:p>
        </w:tc>
      </w:tr>
    </w:tbl>
    <w:p w:rsidR="00495740" w:rsidRPr="00495740" w:rsidRDefault="00495740" w:rsidP="00495740">
      <w:pPr>
        <w:overflowPunct/>
        <w:autoSpaceDE/>
        <w:autoSpaceDN/>
        <w:adjustRightInd/>
        <w:textAlignment w:val="auto"/>
        <w:rPr>
          <w:rFonts w:eastAsia="DengXian"/>
          <w:color w:val="auto"/>
          <w:lang w:eastAsia="en-US"/>
        </w:rPr>
      </w:pPr>
    </w:p>
    <w:p w:rsidR="006E5A37" w:rsidRDefault="006E5A37" w:rsidP="00020269">
      <w:pPr>
        <w:rPr>
          <w:rFonts w:eastAsiaTheme="minorEastAsia"/>
          <w:lang w:eastAsia="zh-CN"/>
        </w:rPr>
      </w:pPr>
      <w:r>
        <w:rPr>
          <w:rFonts w:eastAsiaTheme="minorEastAsia" w:hint="eastAsia"/>
          <w:lang w:eastAsia="zh-CN"/>
        </w:rPr>
        <w:t xml:space="preserve">While it is possible for a </w:t>
      </w:r>
      <w:r>
        <w:t>PLMN to support per slice data rate limitation</w:t>
      </w:r>
      <w:r>
        <w:rPr>
          <w:rFonts w:eastAsiaTheme="minorEastAsia" w:hint="eastAsia"/>
          <w:lang w:eastAsia="zh-CN"/>
        </w:rPr>
        <w:t xml:space="preserve"> e.g. by configuration, </w:t>
      </w:r>
      <w:r>
        <w:rPr>
          <w:rFonts w:eastAsiaTheme="minorEastAsia"/>
          <w:lang w:eastAsia="zh-CN"/>
        </w:rPr>
        <w:t>I</w:t>
      </w:r>
      <w:r>
        <w:rPr>
          <w:rFonts w:eastAsiaTheme="minorEastAsia" w:hint="eastAsia"/>
          <w:lang w:eastAsia="zh-CN"/>
        </w:rPr>
        <w:t xml:space="preserve">n order to adhere to the GST parameters, the network may need to make adjustment to </w:t>
      </w:r>
      <w:r>
        <w:rPr>
          <w:rFonts w:eastAsiaTheme="minorEastAsia"/>
          <w:lang w:eastAsia="zh-CN"/>
        </w:rPr>
        <w:t>network</w:t>
      </w:r>
      <w:r>
        <w:rPr>
          <w:rFonts w:eastAsiaTheme="minorEastAsia" w:hint="eastAsia"/>
          <w:lang w:eastAsia="zh-CN"/>
        </w:rPr>
        <w:t xml:space="preserve"> to control </w:t>
      </w:r>
      <w:r>
        <w:rPr>
          <w:rFonts w:eastAsiaTheme="minorEastAsia"/>
          <w:lang w:eastAsia="zh-CN"/>
        </w:rPr>
        <w:t>aggregate</w:t>
      </w:r>
      <w:r>
        <w:rPr>
          <w:rFonts w:eastAsiaTheme="minorEastAsia" w:hint="eastAsia"/>
          <w:lang w:eastAsia="zh-CN"/>
        </w:rPr>
        <w:t xml:space="preserve"> traffic in UL and DL across the slice.</w:t>
      </w:r>
      <w:r w:rsidRPr="006E5A37">
        <w:rPr>
          <w:rFonts w:eastAsiaTheme="minorEastAsia" w:hint="eastAsia"/>
          <w:lang w:eastAsia="zh-CN"/>
        </w:rPr>
        <w:t xml:space="preserve"> </w:t>
      </w:r>
      <w:proofErr w:type="gramStart"/>
      <w:r>
        <w:rPr>
          <w:rFonts w:eastAsiaTheme="minorEastAsia" w:hint="eastAsia"/>
          <w:lang w:eastAsia="zh-CN"/>
        </w:rPr>
        <w:t>e.g</w:t>
      </w:r>
      <w:proofErr w:type="gramEnd"/>
      <w:r>
        <w:rPr>
          <w:rFonts w:eastAsiaTheme="minorEastAsia" w:hint="eastAsia"/>
          <w:lang w:eastAsia="zh-CN"/>
        </w:rPr>
        <w:t>. trigger fairness across UE data rates in the PLMN when this limit of data rate is reached</w:t>
      </w:r>
    </w:p>
    <w:p w:rsidR="006E5A37" w:rsidRDefault="006E5A37" w:rsidP="00020269">
      <w:pPr>
        <w:rPr>
          <w:rFonts w:eastAsiaTheme="minorEastAsia"/>
          <w:lang w:eastAsia="zh-CN"/>
        </w:rPr>
      </w:pPr>
      <w:r>
        <w:rPr>
          <w:rFonts w:eastAsiaTheme="minorEastAsia"/>
          <w:lang w:eastAsia="zh-CN"/>
        </w:rPr>
        <w:t>This</w:t>
      </w:r>
      <w:r>
        <w:rPr>
          <w:rFonts w:eastAsiaTheme="minorEastAsia" w:hint="eastAsia"/>
          <w:lang w:eastAsia="zh-CN"/>
        </w:rPr>
        <w:t xml:space="preserve"> key issue shall study:</w:t>
      </w:r>
    </w:p>
    <w:p w:rsidR="00AC4FF1" w:rsidRDefault="006E5A37" w:rsidP="00AC4FF1">
      <w:pPr>
        <w:pStyle w:val="af0"/>
        <w:numPr>
          <w:ilvl w:val="0"/>
          <w:numId w:val="37"/>
        </w:numPr>
        <w:ind w:firstLineChars="0"/>
        <w:rPr>
          <w:rFonts w:eastAsiaTheme="minorEastAsia"/>
          <w:lang w:eastAsia="zh-CN"/>
        </w:rPr>
      </w:pPr>
      <w:r>
        <w:rPr>
          <w:rFonts w:eastAsiaTheme="minorEastAsia" w:hint="eastAsia"/>
          <w:lang w:eastAsia="zh-CN"/>
        </w:rPr>
        <w:t>Whether and how to adjust per UE data rate limits</w:t>
      </w:r>
    </w:p>
    <w:p w:rsidR="00AC4FF1" w:rsidRDefault="006E5A37" w:rsidP="00AC4FF1">
      <w:pPr>
        <w:pStyle w:val="af0"/>
        <w:numPr>
          <w:ilvl w:val="0"/>
          <w:numId w:val="37"/>
        </w:numPr>
        <w:ind w:firstLineChars="0"/>
        <w:rPr>
          <w:rFonts w:eastAsiaTheme="minorEastAsia"/>
          <w:lang w:eastAsia="zh-CN"/>
        </w:rPr>
      </w:pPr>
      <w:r w:rsidRPr="006E5A37">
        <w:rPr>
          <w:rFonts w:eastAsiaTheme="minorEastAsia"/>
          <w:lang w:eastAsia="zh-CN"/>
        </w:rPr>
        <w:t>Whether and how</w:t>
      </w:r>
      <w:r w:rsidRPr="006E5A37">
        <w:rPr>
          <w:rFonts w:eastAsiaTheme="minorEastAsia" w:hint="eastAsia"/>
          <w:lang w:eastAsia="zh-CN"/>
        </w:rPr>
        <w:t xml:space="preserve"> </w:t>
      </w:r>
      <w:r>
        <w:rPr>
          <w:rFonts w:eastAsiaTheme="minorEastAsia" w:hint="eastAsia"/>
          <w:lang w:eastAsia="zh-CN"/>
        </w:rPr>
        <w:t xml:space="preserve">to adjust total number of UEs operating </w:t>
      </w:r>
      <w:r>
        <w:rPr>
          <w:rFonts w:eastAsiaTheme="minorEastAsia"/>
          <w:lang w:eastAsia="zh-CN"/>
        </w:rPr>
        <w:t>in the</w:t>
      </w:r>
      <w:r>
        <w:rPr>
          <w:rFonts w:eastAsiaTheme="minorEastAsia" w:hint="eastAsia"/>
          <w:lang w:eastAsia="zh-CN"/>
        </w:rPr>
        <w:t xml:space="preserve"> slice</w:t>
      </w:r>
    </w:p>
    <w:p w:rsidR="00000000" w:rsidRDefault="00884B84">
      <w:pPr>
        <w:pStyle w:val="EditorsNote"/>
        <w:rPr>
          <w:rFonts w:eastAsiaTheme="minorEastAsia"/>
          <w:lang w:eastAsia="zh-CN"/>
        </w:rPr>
      </w:pPr>
      <w:r>
        <w:rPr>
          <w:rFonts w:eastAsiaTheme="minorEastAsia" w:hint="eastAsia"/>
          <w:lang w:eastAsia="zh-CN"/>
        </w:rPr>
        <w:t>Editor</w:t>
      </w:r>
      <w:r>
        <w:rPr>
          <w:rFonts w:eastAsiaTheme="minorEastAsia"/>
          <w:lang w:eastAsia="zh-CN"/>
        </w:rPr>
        <w:t>’</w:t>
      </w:r>
      <w:r w:rsidR="00432FED">
        <w:rPr>
          <w:rFonts w:eastAsiaTheme="minorEastAsia" w:hint="eastAsia"/>
          <w:lang w:eastAsia="zh-CN"/>
        </w:rPr>
        <w:t>s n</w:t>
      </w:r>
      <w:r>
        <w:rPr>
          <w:rFonts w:eastAsiaTheme="minorEastAsia" w:hint="eastAsia"/>
          <w:lang w:eastAsia="zh-CN"/>
        </w:rPr>
        <w:t xml:space="preserve">ote: it is FFS whether this attribute will be used at the same time as the max number of UEs, max </w:t>
      </w:r>
      <w:r w:rsidR="00AB0236">
        <w:rPr>
          <w:rFonts w:eastAsiaTheme="minorEastAsia"/>
          <w:lang w:eastAsia="zh-CN"/>
        </w:rPr>
        <w:t>bit rate</w:t>
      </w:r>
      <w:r>
        <w:rPr>
          <w:rFonts w:eastAsiaTheme="minorEastAsia" w:hint="eastAsia"/>
          <w:lang w:eastAsia="zh-CN"/>
        </w:rPr>
        <w:t xml:space="preserve"> of per UE per slice.</w:t>
      </w:r>
    </w:p>
    <w:p w:rsidR="00AC4FF1" w:rsidRPr="00AC4FF1" w:rsidRDefault="006E5A37" w:rsidP="00AC4FF1">
      <w:pPr>
        <w:pStyle w:val="af0"/>
        <w:numPr>
          <w:ilvl w:val="0"/>
          <w:numId w:val="37"/>
        </w:numPr>
        <w:ind w:firstLineChars="0"/>
        <w:rPr>
          <w:rFonts w:eastAsiaTheme="minorEastAsia"/>
          <w:lang w:eastAsia="zh-CN"/>
        </w:rPr>
      </w:pPr>
      <w:r>
        <w:rPr>
          <w:rFonts w:eastAsiaTheme="minorEastAsia" w:hint="eastAsia"/>
          <w:lang w:eastAsia="zh-CN"/>
        </w:rPr>
        <w:t xml:space="preserve">Identify other </w:t>
      </w:r>
      <w:r>
        <w:rPr>
          <w:rFonts w:eastAsiaTheme="minorEastAsia"/>
          <w:lang w:eastAsia="zh-CN"/>
        </w:rPr>
        <w:t>network</w:t>
      </w:r>
      <w:r>
        <w:rPr>
          <w:rFonts w:eastAsiaTheme="minorEastAsia" w:hint="eastAsia"/>
          <w:lang w:eastAsia="zh-CN"/>
        </w:rPr>
        <w:t xml:space="preserve"> </w:t>
      </w:r>
      <w:r>
        <w:rPr>
          <w:rFonts w:eastAsiaTheme="minorEastAsia"/>
          <w:lang w:eastAsia="zh-CN"/>
        </w:rPr>
        <w:t>parameters</w:t>
      </w:r>
      <w:r>
        <w:rPr>
          <w:rFonts w:eastAsiaTheme="minorEastAsia" w:hint="eastAsia"/>
          <w:lang w:eastAsia="zh-CN"/>
        </w:rPr>
        <w:t xml:space="preserve"> </w:t>
      </w:r>
      <w:r w:rsidR="00B523FC">
        <w:rPr>
          <w:rFonts w:eastAsiaTheme="minorEastAsia" w:hint="eastAsia"/>
          <w:lang w:eastAsia="zh-CN"/>
        </w:rPr>
        <w:t xml:space="preserve">need </w:t>
      </w:r>
      <w:r>
        <w:rPr>
          <w:rFonts w:eastAsiaTheme="minorEastAsia" w:hint="eastAsia"/>
          <w:lang w:eastAsia="zh-CN"/>
        </w:rPr>
        <w:t>to adjust</w:t>
      </w:r>
    </w:p>
    <w:p w:rsidR="001A0078" w:rsidRPr="001A0078" w:rsidRDefault="001A0078" w:rsidP="001A0078"/>
    <w:sectPr w:rsidR="001A0078" w:rsidRPr="001A0078" w:rsidSect="00213594">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E2E" w:rsidRDefault="00C27E2E">
      <w:r>
        <w:separator/>
      </w:r>
    </w:p>
    <w:p w:rsidR="00C27E2E" w:rsidRDefault="00C27E2E"/>
  </w:endnote>
  <w:endnote w:type="continuationSeparator" w:id="0">
    <w:p w:rsidR="00C27E2E" w:rsidRDefault="00C27E2E">
      <w:r>
        <w:continuationSeparator/>
      </w:r>
    </w:p>
    <w:p w:rsidR="00C27E2E" w:rsidRDefault="00C27E2E"/>
  </w:endnote>
  <w:endnote w:type="continuationNotice" w:id="1">
    <w:p w:rsidR="00C27E2E" w:rsidRDefault="00C27E2E">
      <w:pPr>
        <w:spacing w:after="0"/>
      </w:pP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7FB" w:rsidRDefault="004F57FB">
    <w:pPr>
      <w:framePr w:w="646" w:h="244" w:hRule="exact" w:wrap="around" w:vAnchor="text" w:hAnchor="margin" w:y="-5"/>
      <w:rPr>
        <w:rFonts w:ascii="Arial" w:hAnsi="Arial" w:cs="Arial"/>
        <w:b/>
        <w:bCs/>
        <w:i/>
        <w:iCs/>
        <w:sz w:val="18"/>
      </w:rPr>
    </w:pPr>
    <w:r>
      <w:rPr>
        <w:rFonts w:ascii="Arial" w:hAnsi="Arial" w:cs="Arial"/>
        <w:b/>
        <w:bCs/>
        <w:i/>
        <w:iCs/>
        <w:sz w:val="18"/>
      </w:rPr>
      <w:t>3GPP</w:t>
    </w:r>
  </w:p>
  <w:p w:rsidR="004F57FB" w:rsidRDefault="004F57F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F57FB" w:rsidRDefault="004F57F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E2E" w:rsidRDefault="00C27E2E">
      <w:r>
        <w:separator/>
      </w:r>
    </w:p>
    <w:p w:rsidR="00C27E2E" w:rsidRDefault="00C27E2E"/>
  </w:footnote>
  <w:footnote w:type="continuationSeparator" w:id="0">
    <w:p w:rsidR="00C27E2E" w:rsidRDefault="00C27E2E">
      <w:r>
        <w:continuationSeparator/>
      </w:r>
    </w:p>
    <w:p w:rsidR="00C27E2E" w:rsidRDefault="00C27E2E"/>
  </w:footnote>
  <w:footnote w:type="continuationNotice" w:id="1">
    <w:p w:rsidR="00C27E2E" w:rsidRDefault="00C27E2E">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7FB" w:rsidRDefault="004F57FB"/>
  <w:p w:rsidR="004F57FB" w:rsidRDefault="004F57F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7FB" w:rsidRPr="00D04754" w:rsidRDefault="004F57F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4F57FB" w:rsidRPr="00D04754" w:rsidRDefault="004F57F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sidR="00AC4FF1">
      <w:rPr>
        <w:rFonts w:ascii="Arial" w:hAnsi="Arial" w:cs="Arial"/>
        <w:b/>
        <w:bCs/>
        <w:sz w:val="18"/>
      </w:rPr>
      <w:fldChar w:fldCharType="begin"/>
    </w:r>
    <w:r w:rsidRPr="00D04754">
      <w:rPr>
        <w:rFonts w:ascii="Arial" w:hAnsi="Arial" w:cs="Arial"/>
        <w:b/>
        <w:bCs/>
        <w:sz w:val="18"/>
        <w:lang w:val="fr-FR"/>
      </w:rPr>
      <w:instrText xml:space="preserve">page </w:instrText>
    </w:r>
    <w:r w:rsidR="00AC4FF1">
      <w:rPr>
        <w:rFonts w:ascii="Arial" w:hAnsi="Arial" w:cs="Arial"/>
        <w:b/>
        <w:bCs/>
        <w:sz w:val="18"/>
      </w:rPr>
      <w:fldChar w:fldCharType="separate"/>
    </w:r>
    <w:r w:rsidR="000A2C5A">
      <w:rPr>
        <w:rFonts w:ascii="Arial" w:hAnsi="Arial" w:cs="Arial"/>
        <w:b/>
        <w:bCs/>
        <w:noProof/>
        <w:sz w:val="18"/>
        <w:lang w:val="fr-FR"/>
      </w:rPr>
      <w:t>1</w:t>
    </w:r>
    <w:r w:rsidR="00AC4FF1">
      <w:rPr>
        <w:rFonts w:ascii="Arial" w:hAnsi="Arial" w:cs="Arial"/>
        <w:b/>
        <w:bCs/>
        <w:sz w:val="18"/>
      </w:rPr>
      <w:fldChar w:fldCharType="end"/>
    </w:r>
  </w:p>
  <w:p w:rsidR="004F57FB" w:rsidRPr="00D04754" w:rsidRDefault="004F57FB">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9E14D97"/>
    <w:multiLevelType w:val="hybridMultilevel"/>
    <w:tmpl w:val="E174D32C"/>
    <w:lvl w:ilvl="0" w:tplc="38B005E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2">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0DE503C"/>
    <w:multiLevelType w:val="hybridMultilevel"/>
    <w:tmpl w:val="A95E2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8">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5">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E4819FA"/>
    <w:multiLevelType w:val="hybridMultilevel"/>
    <w:tmpl w:val="97121F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25"/>
  </w:num>
  <w:num w:numId="3">
    <w:abstractNumId w:val="30"/>
  </w:num>
  <w:num w:numId="4">
    <w:abstractNumId w:val="20"/>
  </w:num>
  <w:num w:numId="5">
    <w:abstractNumId w:val="32"/>
  </w:num>
  <w:num w:numId="6">
    <w:abstractNumId w:val="11"/>
  </w:num>
  <w:num w:numId="7">
    <w:abstractNumId w:val="31"/>
  </w:num>
  <w:num w:numId="8">
    <w:abstractNumId w:val="26"/>
  </w:num>
  <w:num w:numId="9">
    <w:abstractNumId w:val="35"/>
  </w:num>
  <w:num w:numId="10">
    <w:abstractNumId w:val="14"/>
  </w:num>
  <w:num w:numId="11">
    <w:abstractNumId w:val="33"/>
  </w:num>
  <w:num w:numId="12">
    <w:abstractNumId w:val="16"/>
  </w:num>
  <w:num w:numId="13">
    <w:abstractNumId w:val="15"/>
  </w:num>
  <w:num w:numId="14">
    <w:abstractNumId w:val="10"/>
  </w:num>
  <w:num w:numId="15">
    <w:abstractNumId w:val="21"/>
  </w:num>
  <w:num w:numId="16">
    <w:abstractNumId w:val="27"/>
  </w:num>
  <w:num w:numId="17">
    <w:abstractNumId w:val="34"/>
  </w:num>
  <w:num w:numId="18">
    <w:abstractNumId w:val="28"/>
  </w:num>
  <w:num w:numId="19">
    <w:abstractNumId w:val="17"/>
  </w:num>
  <w:num w:numId="20">
    <w:abstractNumId w:val="24"/>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9"/>
  </w:num>
  <w:num w:numId="33">
    <w:abstractNumId w:val="22"/>
  </w:num>
  <w:num w:numId="34">
    <w:abstractNumId w:val="19"/>
  </w:num>
  <w:num w:numId="35">
    <w:abstractNumId w:val="23"/>
  </w:num>
  <w:num w:numId="36">
    <w:abstractNumId w:val="36"/>
  </w:num>
  <w:num w:numId="37">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1"/>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sv-SE"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
  <w:rsids>
    <w:rsidRoot w:val="00EE3B2E"/>
    <w:rsid w:val="000021B1"/>
    <w:rsid w:val="00005DD2"/>
    <w:rsid w:val="0000704E"/>
    <w:rsid w:val="000101F2"/>
    <w:rsid w:val="00010971"/>
    <w:rsid w:val="000109E4"/>
    <w:rsid w:val="00012AB4"/>
    <w:rsid w:val="00012C1C"/>
    <w:rsid w:val="00012CA7"/>
    <w:rsid w:val="00014176"/>
    <w:rsid w:val="00014637"/>
    <w:rsid w:val="0001497A"/>
    <w:rsid w:val="00016882"/>
    <w:rsid w:val="00016E2A"/>
    <w:rsid w:val="00017181"/>
    <w:rsid w:val="0001784B"/>
    <w:rsid w:val="00020269"/>
    <w:rsid w:val="000222BA"/>
    <w:rsid w:val="00022D34"/>
    <w:rsid w:val="00023030"/>
    <w:rsid w:val="0002342D"/>
    <w:rsid w:val="00025BD2"/>
    <w:rsid w:val="00031E71"/>
    <w:rsid w:val="00032B19"/>
    <w:rsid w:val="0003383B"/>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165E"/>
    <w:rsid w:val="000843CC"/>
    <w:rsid w:val="00085061"/>
    <w:rsid w:val="000850FC"/>
    <w:rsid w:val="00085A54"/>
    <w:rsid w:val="00087B31"/>
    <w:rsid w:val="00090DD8"/>
    <w:rsid w:val="00091474"/>
    <w:rsid w:val="0009173B"/>
    <w:rsid w:val="000922AD"/>
    <w:rsid w:val="00093740"/>
    <w:rsid w:val="00095021"/>
    <w:rsid w:val="00096E9C"/>
    <w:rsid w:val="00097855"/>
    <w:rsid w:val="00097EE3"/>
    <w:rsid w:val="000A1163"/>
    <w:rsid w:val="000A2C5A"/>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3AE9"/>
    <w:rsid w:val="00115B28"/>
    <w:rsid w:val="00120033"/>
    <w:rsid w:val="0012005E"/>
    <w:rsid w:val="00121B18"/>
    <w:rsid w:val="00122874"/>
    <w:rsid w:val="001230D3"/>
    <w:rsid w:val="00124684"/>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062"/>
    <w:rsid w:val="0015712B"/>
    <w:rsid w:val="001610AA"/>
    <w:rsid w:val="00162453"/>
    <w:rsid w:val="00164467"/>
    <w:rsid w:val="00170296"/>
    <w:rsid w:val="001707A0"/>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48C3"/>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1176"/>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594"/>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2A3F"/>
    <w:rsid w:val="00293118"/>
    <w:rsid w:val="00293273"/>
    <w:rsid w:val="002937A3"/>
    <w:rsid w:val="00295763"/>
    <w:rsid w:val="00296203"/>
    <w:rsid w:val="00297678"/>
    <w:rsid w:val="002A00CB"/>
    <w:rsid w:val="002A0580"/>
    <w:rsid w:val="002A6967"/>
    <w:rsid w:val="002A70DC"/>
    <w:rsid w:val="002A714C"/>
    <w:rsid w:val="002B29C6"/>
    <w:rsid w:val="002B321D"/>
    <w:rsid w:val="002B3E1B"/>
    <w:rsid w:val="002B5735"/>
    <w:rsid w:val="002B6540"/>
    <w:rsid w:val="002B6864"/>
    <w:rsid w:val="002C0540"/>
    <w:rsid w:val="002C10FD"/>
    <w:rsid w:val="002C17DB"/>
    <w:rsid w:val="002C2DB1"/>
    <w:rsid w:val="002C3051"/>
    <w:rsid w:val="002C46C3"/>
    <w:rsid w:val="002C6655"/>
    <w:rsid w:val="002C6A0B"/>
    <w:rsid w:val="002D0297"/>
    <w:rsid w:val="002D11A5"/>
    <w:rsid w:val="002D546B"/>
    <w:rsid w:val="002D5CBD"/>
    <w:rsid w:val="002E0255"/>
    <w:rsid w:val="002E14E1"/>
    <w:rsid w:val="002E3602"/>
    <w:rsid w:val="002E4A35"/>
    <w:rsid w:val="002E5200"/>
    <w:rsid w:val="002E52BC"/>
    <w:rsid w:val="002E6527"/>
    <w:rsid w:val="002E686B"/>
    <w:rsid w:val="002E6A42"/>
    <w:rsid w:val="002E6FC2"/>
    <w:rsid w:val="002E7B34"/>
    <w:rsid w:val="002F012F"/>
    <w:rsid w:val="002F15C7"/>
    <w:rsid w:val="002F1E3E"/>
    <w:rsid w:val="002F4438"/>
    <w:rsid w:val="002F547E"/>
    <w:rsid w:val="002F6F48"/>
    <w:rsid w:val="0030070C"/>
    <w:rsid w:val="003010FA"/>
    <w:rsid w:val="00303C8D"/>
    <w:rsid w:val="003047E9"/>
    <w:rsid w:val="00305E15"/>
    <w:rsid w:val="00306C92"/>
    <w:rsid w:val="003078AB"/>
    <w:rsid w:val="00310838"/>
    <w:rsid w:val="00314850"/>
    <w:rsid w:val="0031675C"/>
    <w:rsid w:val="00316B7C"/>
    <w:rsid w:val="00317923"/>
    <w:rsid w:val="00320990"/>
    <w:rsid w:val="00321BED"/>
    <w:rsid w:val="00321D73"/>
    <w:rsid w:val="00322D9A"/>
    <w:rsid w:val="00323097"/>
    <w:rsid w:val="00324A33"/>
    <w:rsid w:val="003276B2"/>
    <w:rsid w:val="00327AE8"/>
    <w:rsid w:val="00330A12"/>
    <w:rsid w:val="00330DC1"/>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49F9"/>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016"/>
    <w:rsid w:val="003B2355"/>
    <w:rsid w:val="003B4DEB"/>
    <w:rsid w:val="003B63D6"/>
    <w:rsid w:val="003B7B76"/>
    <w:rsid w:val="003C0971"/>
    <w:rsid w:val="003C3D77"/>
    <w:rsid w:val="003C3E6A"/>
    <w:rsid w:val="003C4119"/>
    <w:rsid w:val="003C5393"/>
    <w:rsid w:val="003C6493"/>
    <w:rsid w:val="003C6499"/>
    <w:rsid w:val="003D1A48"/>
    <w:rsid w:val="003D2F0E"/>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67AF"/>
    <w:rsid w:val="003E6FF5"/>
    <w:rsid w:val="003E7264"/>
    <w:rsid w:val="003E73B2"/>
    <w:rsid w:val="003E780C"/>
    <w:rsid w:val="003F09EE"/>
    <w:rsid w:val="003F12D4"/>
    <w:rsid w:val="003F13D9"/>
    <w:rsid w:val="003F278E"/>
    <w:rsid w:val="003F3F36"/>
    <w:rsid w:val="003F4A7C"/>
    <w:rsid w:val="003F4B6A"/>
    <w:rsid w:val="003F5A0F"/>
    <w:rsid w:val="003F6522"/>
    <w:rsid w:val="003F7D54"/>
    <w:rsid w:val="00403F75"/>
    <w:rsid w:val="0040482C"/>
    <w:rsid w:val="004055F8"/>
    <w:rsid w:val="00406959"/>
    <w:rsid w:val="00412326"/>
    <w:rsid w:val="00412F1B"/>
    <w:rsid w:val="00413336"/>
    <w:rsid w:val="00413F27"/>
    <w:rsid w:val="00414C8C"/>
    <w:rsid w:val="0041589B"/>
    <w:rsid w:val="0041612F"/>
    <w:rsid w:val="00417578"/>
    <w:rsid w:val="00420A03"/>
    <w:rsid w:val="00420DAD"/>
    <w:rsid w:val="0042651F"/>
    <w:rsid w:val="00426C1F"/>
    <w:rsid w:val="00426C64"/>
    <w:rsid w:val="00432E70"/>
    <w:rsid w:val="00432EBF"/>
    <w:rsid w:val="00432FED"/>
    <w:rsid w:val="00434261"/>
    <w:rsid w:val="00434E19"/>
    <w:rsid w:val="00434F28"/>
    <w:rsid w:val="00440983"/>
    <w:rsid w:val="00440D24"/>
    <w:rsid w:val="004434E8"/>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377"/>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95740"/>
    <w:rsid w:val="004A1199"/>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7FB"/>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693A"/>
    <w:rsid w:val="005179F2"/>
    <w:rsid w:val="0052004A"/>
    <w:rsid w:val="00521294"/>
    <w:rsid w:val="005222E5"/>
    <w:rsid w:val="00524F12"/>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6438"/>
    <w:rsid w:val="005B7F73"/>
    <w:rsid w:val="005C178F"/>
    <w:rsid w:val="005C2018"/>
    <w:rsid w:val="005C3891"/>
    <w:rsid w:val="005C4159"/>
    <w:rsid w:val="005C4406"/>
    <w:rsid w:val="005C444F"/>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BB1"/>
    <w:rsid w:val="00606D4B"/>
    <w:rsid w:val="0060734F"/>
    <w:rsid w:val="00610BEE"/>
    <w:rsid w:val="00611088"/>
    <w:rsid w:val="00612AF8"/>
    <w:rsid w:val="0061370C"/>
    <w:rsid w:val="00613C79"/>
    <w:rsid w:val="00613E20"/>
    <w:rsid w:val="00614735"/>
    <w:rsid w:val="00615D85"/>
    <w:rsid w:val="00616A7E"/>
    <w:rsid w:val="00624B5C"/>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147"/>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DCE"/>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3D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5A37"/>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4CD8"/>
    <w:rsid w:val="00705075"/>
    <w:rsid w:val="0070726C"/>
    <w:rsid w:val="00712B60"/>
    <w:rsid w:val="0071476B"/>
    <w:rsid w:val="00715AB1"/>
    <w:rsid w:val="00716DCE"/>
    <w:rsid w:val="00717609"/>
    <w:rsid w:val="007205BF"/>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A94"/>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3E1"/>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1F5"/>
    <w:rsid w:val="008764C5"/>
    <w:rsid w:val="00877278"/>
    <w:rsid w:val="00877615"/>
    <w:rsid w:val="008810CE"/>
    <w:rsid w:val="008820B2"/>
    <w:rsid w:val="0088259C"/>
    <w:rsid w:val="0088269C"/>
    <w:rsid w:val="008829FC"/>
    <w:rsid w:val="008830BC"/>
    <w:rsid w:val="0088346C"/>
    <w:rsid w:val="0088353D"/>
    <w:rsid w:val="00883AF4"/>
    <w:rsid w:val="00884B8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B7541"/>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CEC"/>
    <w:rsid w:val="008E5E91"/>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56D6"/>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982"/>
    <w:rsid w:val="009F4EF9"/>
    <w:rsid w:val="009F654F"/>
    <w:rsid w:val="009F732A"/>
    <w:rsid w:val="009F75A0"/>
    <w:rsid w:val="009F78F8"/>
    <w:rsid w:val="00A00178"/>
    <w:rsid w:val="00A002CD"/>
    <w:rsid w:val="00A01284"/>
    <w:rsid w:val="00A029A9"/>
    <w:rsid w:val="00A04FBA"/>
    <w:rsid w:val="00A05259"/>
    <w:rsid w:val="00A06A3C"/>
    <w:rsid w:val="00A06D29"/>
    <w:rsid w:val="00A07123"/>
    <w:rsid w:val="00A11BCE"/>
    <w:rsid w:val="00A13500"/>
    <w:rsid w:val="00A145CF"/>
    <w:rsid w:val="00A15808"/>
    <w:rsid w:val="00A1590A"/>
    <w:rsid w:val="00A178DE"/>
    <w:rsid w:val="00A21663"/>
    <w:rsid w:val="00A22AC9"/>
    <w:rsid w:val="00A22B05"/>
    <w:rsid w:val="00A22E35"/>
    <w:rsid w:val="00A231C3"/>
    <w:rsid w:val="00A238D2"/>
    <w:rsid w:val="00A23D7C"/>
    <w:rsid w:val="00A2744B"/>
    <w:rsid w:val="00A27D0A"/>
    <w:rsid w:val="00A30A59"/>
    <w:rsid w:val="00A3263E"/>
    <w:rsid w:val="00A32AB9"/>
    <w:rsid w:val="00A34A02"/>
    <w:rsid w:val="00A34E1B"/>
    <w:rsid w:val="00A34F93"/>
    <w:rsid w:val="00A358CE"/>
    <w:rsid w:val="00A36D7B"/>
    <w:rsid w:val="00A406FE"/>
    <w:rsid w:val="00A4099C"/>
    <w:rsid w:val="00A40D26"/>
    <w:rsid w:val="00A4159C"/>
    <w:rsid w:val="00A41677"/>
    <w:rsid w:val="00A41D6C"/>
    <w:rsid w:val="00A4201C"/>
    <w:rsid w:val="00A43807"/>
    <w:rsid w:val="00A444E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6CED"/>
    <w:rsid w:val="00A67E47"/>
    <w:rsid w:val="00A67E9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236"/>
    <w:rsid w:val="00AB07EE"/>
    <w:rsid w:val="00AB1A04"/>
    <w:rsid w:val="00AB2AD9"/>
    <w:rsid w:val="00AB524F"/>
    <w:rsid w:val="00AB5775"/>
    <w:rsid w:val="00AB7F1F"/>
    <w:rsid w:val="00AC1BB3"/>
    <w:rsid w:val="00AC1C8F"/>
    <w:rsid w:val="00AC31E6"/>
    <w:rsid w:val="00AC3DA1"/>
    <w:rsid w:val="00AC41ED"/>
    <w:rsid w:val="00AC4FF1"/>
    <w:rsid w:val="00AD0213"/>
    <w:rsid w:val="00AD1572"/>
    <w:rsid w:val="00AD242C"/>
    <w:rsid w:val="00AD2ADA"/>
    <w:rsid w:val="00AD5265"/>
    <w:rsid w:val="00AD5F8A"/>
    <w:rsid w:val="00AD6F09"/>
    <w:rsid w:val="00AE1F2E"/>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3CCF"/>
    <w:rsid w:val="00B16918"/>
    <w:rsid w:val="00B227FA"/>
    <w:rsid w:val="00B23317"/>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332"/>
    <w:rsid w:val="00B519E4"/>
    <w:rsid w:val="00B523FC"/>
    <w:rsid w:val="00B52908"/>
    <w:rsid w:val="00B53746"/>
    <w:rsid w:val="00B548D8"/>
    <w:rsid w:val="00B55EB0"/>
    <w:rsid w:val="00B60AAB"/>
    <w:rsid w:val="00B61407"/>
    <w:rsid w:val="00B62CC8"/>
    <w:rsid w:val="00B6378D"/>
    <w:rsid w:val="00B6471B"/>
    <w:rsid w:val="00B6541B"/>
    <w:rsid w:val="00B66A25"/>
    <w:rsid w:val="00B70292"/>
    <w:rsid w:val="00B71BBD"/>
    <w:rsid w:val="00B721D5"/>
    <w:rsid w:val="00B72594"/>
    <w:rsid w:val="00B73231"/>
    <w:rsid w:val="00B77684"/>
    <w:rsid w:val="00B81817"/>
    <w:rsid w:val="00B81FEB"/>
    <w:rsid w:val="00B82DD6"/>
    <w:rsid w:val="00B8454D"/>
    <w:rsid w:val="00B859A8"/>
    <w:rsid w:val="00B85C17"/>
    <w:rsid w:val="00B900AC"/>
    <w:rsid w:val="00B934CF"/>
    <w:rsid w:val="00B93706"/>
    <w:rsid w:val="00B9439C"/>
    <w:rsid w:val="00B94636"/>
    <w:rsid w:val="00B95B71"/>
    <w:rsid w:val="00B965B4"/>
    <w:rsid w:val="00B968BE"/>
    <w:rsid w:val="00BA00A0"/>
    <w:rsid w:val="00BA0709"/>
    <w:rsid w:val="00BA1955"/>
    <w:rsid w:val="00BA1D79"/>
    <w:rsid w:val="00BA28E2"/>
    <w:rsid w:val="00BA482C"/>
    <w:rsid w:val="00BA4A0B"/>
    <w:rsid w:val="00BA7CBB"/>
    <w:rsid w:val="00BA7E74"/>
    <w:rsid w:val="00BB039A"/>
    <w:rsid w:val="00BB1B82"/>
    <w:rsid w:val="00BB31DD"/>
    <w:rsid w:val="00BB397C"/>
    <w:rsid w:val="00BB3F51"/>
    <w:rsid w:val="00BB416A"/>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4DA0"/>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3B03"/>
    <w:rsid w:val="00C04AAD"/>
    <w:rsid w:val="00C04BEC"/>
    <w:rsid w:val="00C05397"/>
    <w:rsid w:val="00C05630"/>
    <w:rsid w:val="00C0612C"/>
    <w:rsid w:val="00C10528"/>
    <w:rsid w:val="00C10E65"/>
    <w:rsid w:val="00C10EC1"/>
    <w:rsid w:val="00C120FD"/>
    <w:rsid w:val="00C12AE2"/>
    <w:rsid w:val="00C12CC0"/>
    <w:rsid w:val="00C12DD0"/>
    <w:rsid w:val="00C13B6A"/>
    <w:rsid w:val="00C16B28"/>
    <w:rsid w:val="00C176A3"/>
    <w:rsid w:val="00C17C63"/>
    <w:rsid w:val="00C2247E"/>
    <w:rsid w:val="00C23008"/>
    <w:rsid w:val="00C263CA"/>
    <w:rsid w:val="00C27E2E"/>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0EC5"/>
    <w:rsid w:val="00C6109F"/>
    <w:rsid w:val="00C62625"/>
    <w:rsid w:val="00C64153"/>
    <w:rsid w:val="00C646BC"/>
    <w:rsid w:val="00C6497C"/>
    <w:rsid w:val="00C66DB7"/>
    <w:rsid w:val="00C6726C"/>
    <w:rsid w:val="00C67412"/>
    <w:rsid w:val="00C72A54"/>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5BD1"/>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37724"/>
    <w:rsid w:val="00D40A18"/>
    <w:rsid w:val="00D40BDD"/>
    <w:rsid w:val="00D412FC"/>
    <w:rsid w:val="00D414AF"/>
    <w:rsid w:val="00D43AF6"/>
    <w:rsid w:val="00D449E5"/>
    <w:rsid w:val="00D460C5"/>
    <w:rsid w:val="00D46269"/>
    <w:rsid w:val="00D46C86"/>
    <w:rsid w:val="00D46EB0"/>
    <w:rsid w:val="00D5178D"/>
    <w:rsid w:val="00D5242C"/>
    <w:rsid w:val="00D53465"/>
    <w:rsid w:val="00D561C1"/>
    <w:rsid w:val="00D5660B"/>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13B"/>
    <w:rsid w:val="00DA7ACD"/>
    <w:rsid w:val="00DB0FBF"/>
    <w:rsid w:val="00DB29A8"/>
    <w:rsid w:val="00DB44CF"/>
    <w:rsid w:val="00DB4A20"/>
    <w:rsid w:val="00DB5D1F"/>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4112"/>
    <w:rsid w:val="00DF540E"/>
    <w:rsid w:val="00DF5811"/>
    <w:rsid w:val="00DF6CC0"/>
    <w:rsid w:val="00DF783D"/>
    <w:rsid w:val="00DF7FB6"/>
    <w:rsid w:val="00E00B39"/>
    <w:rsid w:val="00E02E90"/>
    <w:rsid w:val="00E03ADA"/>
    <w:rsid w:val="00E03EE9"/>
    <w:rsid w:val="00E067F3"/>
    <w:rsid w:val="00E071C8"/>
    <w:rsid w:val="00E109B4"/>
    <w:rsid w:val="00E11C2A"/>
    <w:rsid w:val="00E17206"/>
    <w:rsid w:val="00E17574"/>
    <w:rsid w:val="00E21474"/>
    <w:rsid w:val="00E22EC3"/>
    <w:rsid w:val="00E24364"/>
    <w:rsid w:val="00E24B1E"/>
    <w:rsid w:val="00E2695F"/>
    <w:rsid w:val="00E273B8"/>
    <w:rsid w:val="00E3176C"/>
    <w:rsid w:val="00E31957"/>
    <w:rsid w:val="00E31A8F"/>
    <w:rsid w:val="00E32116"/>
    <w:rsid w:val="00E335B8"/>
    <w:rsid w:val="00E34B7A"/>
    <w:rsid w:val="00E34E01"/>
    <w:rsid w:val="00E3685E"/>
    <w:rsid w:val="00E36C23"/>
    <w:rsid w:val="00E37440"/>
    <w:rsid w:val="00E37D84"/>
    <w:rsid w:val="00E40DB3"/>
    <w:rsid w:val="00E4122F"/>
    <w:rsid w:val="00E425A1"/>
    <w:rsid w:val="00E43028"/>
    <w:rsid w:val="00E4400E"/>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3A4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E5EC6"/>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3E8C"/>
    <w:rsid w:val="00F248C8"/>
    <w:rsid w:val="00F24942"/>
    <w:rsid w:val="00F24CC5"/>
    <w:rsid w:val="00F27CC7"/>
    <w:rsid w:val="00F3042C"/>
    <w:rsid w:val="00F31924"/>
    <w:rsid w:val="00F31C02"/>
    <w:rsid w:val="00F329A4"/>
    <w:rsid w:val="00F33B27"/>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3CF"/>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
    <w:name w:val="Normal"/>
    <w:qFormat/>
    <w:rsid w:val="00BD4BC6"/>
    <w:pPr>
      <w:overflowPunct w:val="0"/>
      <w:autoSpaceDE w:val="0"/>
      <w:autoSpaceDN w:val="0"/>
      <w:adjustRightInd w:val="0"/>
      <w:spacing w:after="180"/>
      <w:textAlignment w:val="baseline"/>
    </w:pPr>
    <w:rPr>
      <w:color w:val="000000"/>
      <w:lang w:eastAsia="ja-JP"/>
    </w:rPr>
  </w:style>
  <w:style w:type="paragraph" w:styleId="1">
    <w:name w:val="heading 1"/>
    <w:next w:val="a"/>
    <w:qFormat/>
    <w:rsid w:val="002135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213594"/>
    <w:pPr>
      <w:pBdr>
        <w:top w:val="none" w:sz="0" w:space="0" w:color="auto"/>
      </w:pBdr>
      <w:spacing w:before="180"/>
      <w:outlineLvl w:val="1"/>
    </w:pPr>
    <w:rPr>
      <w:sz w:val="32"/>
    </w:rPr>
  </w:style>
  <w:style w:type="paragraph" w:styleId="3">
    <w:name w:val="heading 3"/>
    <w:basedOn w:val="2"/>
    <w:next w:val="a"/>
    <w:qFormat/>
    <w:rsid w:val="00213594"/>
    <w:pPr>
      <w:spacing w:before="120"/>
      <w:outlineLvl w:val="2"/>
    </w:pPr>
    <w:rPr>
      <w:sz w:val="28"/>
    </w:rPr>
  </w:style>
  <w:style w:type="paragraph" w:styleId="4">
    <w:name w:val="heading 4"/>
    <w:basedOn w:val="3"/>
    <w:next w:val="a"/>
    <w:qFormat/>
    <w:rsid w:val="00213594"/>
    <w:pPr>
      <w:ind w:left="1418" w:hanging="1418"/>
      <w:outlineLvl w:val="3"/>
    </w:pPr>
    <w:rPr>
      <w:sz w:val="24"/>
    </w:rPr>
  </w:style>
  <w:style w:type="paragraph" w:styleId="5">
    <w:name w:val="heading 5"/>
    <w:basedOn w:val="4"/>
    <w:next w:val="a"/>
    <w:qFormat/>
    <w:rsid w:val="00213594"/>
    <w:pPr>
      <w:ind w:left="1701" w:hanging="1701"/>
      <w:outlineLvl w:val="4"/>
    </w:pPr>
    <w:rPr>
      <w:sz w:val="22"/>
    </w:rPr>
  </w:style>
  <w:style w:type="paragraph" w:styleId="6">
    <w:name w:val="heading 6"/>
    <w:basedOn w:val="H6"/>
    <w:next w:val="a"/>
    <w:qFormat/>
    <w:rsid w:val="00213594"/>
    <w:pPr>
      <w:outlineLvl w:val="5"/>
    </w:pPr>
    <w:rPr>
      <w:b w:val="0"/>
      <w:sz w:val="20"/>
    </w:rPr>
  </w:style>
  <w:style w:type="paragraph" w:styleId="7">
    <w:name w:val="heading 7"/>
    <w:basedOn w:val="H6"/>
    <w:next w:val="a"/>
    <w:qFormat/>
    <w:rsid w:val="00213594"/>
    <w:pPr>
      <w:outlineLvl w:val="6"/>
    </w:pPr>
    <w:rPr>
      <w:b w:val="0"/>
      <w:sz w:val="20"/>
    </w:rPr>
  </w:style>
  <w:style w:type="paragraph" w:styleId="8">
    <w:name w:val="heading 8"/>
    <w:basedOn w:val="1"/>
    <w:next w:val="a"/>
    <w:qFormat/>
    <w:rsid w:val="00213594"/>
    <w:pPr>
      <w:ind w:left="0" w:firstLine="0"/>
      <w:outlineLvl w:val="7"/>
    </w:pPr>
  </w:style>
  <w:style w:type="paragraph" w:styleId="9">
    <w:name w:val="heading 9"/>
    <w:basedOn w:val="8"/>
    <w:next w:val="a"/>
    <w:qFormat/>
    <w:rsid w:val="002135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13594"/>
    <w:pPr>
      <w:ind w:left="1985" w:hanging="1985"/>
      <w:outlineLvl w:val="9"/>
    </w:pPr>
    <w:rPr>
      <w:b/>
    </w:rPr>
  </w:style>
  <w:style w:type="paragraph" w:customStyle="1" w:styleId="ZA">
    <w:name w:val="ZA"/>
    <w:rsid w:val="002135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135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rsid w:val="00213594"/>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13594"/>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135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2135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rsid w:val="002135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rsid w:val="00213594"/>
    <w:pPr>
      <w:keepNext w:val="0"/>
      <w:spacing w:before="0"/>
      <w:ind w:left="851" w:hanging="851"/>
    </w:pPr>
    <w:rPr>
      <w:sz w:val="20"/>
    </w:rPr>
  </w:style>
  <w:style w:type="paragraph" w:styleId="30">
    <w:name w:val="toc 3"/>
    <w:basedOn w:val="20"/>
    <w:semiHidden/>
    <w:rsid w:val="00213594"/>
    <w:pPr>
      <w:ind w:left="1134" w:hanging="1134"/>
    </w:pPr>
  </w:style>
  <w:style w:type="paragraph" w:styleId="40">
    <w:name w:val="toc 4"/>
    <w:basedOn w:val="30"/>
    <w:semiHidden/>
    <w:rsid w:val="00213594"/>
    <w:pPr>
      <w:ind w:left="1418" w:hanging="1418"/>
    </w:pPr>
  </w:style>
  <w:style w:type="paragraph" w:styleId="50">
    <w:name w:val="toc 5"/>
    <w:basedOn w:val="40"/>
    <w:semiHidden/>
    <w:rsid w:val="00213594"/>
    <w:pPr>
      <w:ind w:left="1701" w:hanging="1701"/>
    </w:pPr>
  </w:style>
  <w:style w:type="paragraph" w:styleId="60">
    <w:name w:val="toc 6"/>
    <w:basedOn w:val="50"/>
    <w:next w:val="a"/>
    <w:semiHidden/>
    <w:rsid w:val="00213594"/>
    <w:pPr>
      <w:ind w:left="1985" w:hanging="1985"/>
    </w:pPr>
  </w:style>
  <w:style w:type="paragraph" w:styleId="70">
    <w:name w:val="toc 7"/>
    <w:basedOn w:val="60"/>
    <w:next w:val="a"/>
    <w:semiHidden/>
    <w:rsid w:val="00213594"/>
    <w:pPr>
      <w:ind w:left="2268" w:hanging="2268"/>
    </w:pPr>
  </w:style>
  <w:style w:type="paragraph" w:styleId="80">
    <w:name w:val="toc 8"/>
    <w:basedOn w:val="10"/>
    <w:semiHidden/>
    <w:rsid w:val="00213594"/>
    <w:pPr>
      <w:spacing w:before="180"/>
      <w:ind w:left="2693" w:hanging="2693"/>
    </w:pPr>
    <w:rPr>
      <w:b/>
    </w:rPr>
  </w:style>
  <w:style w:type="paragraph" w:styleId="90">
    <w:name w:val="toc 9"/>
    <w:basedOn w:val="80"/>
    <w:semiHidden/>
    <w:rsid w:val="00213594"/>
    <w:pPr>
      <w:ind w:left="1418" w:hanging="1418"/>
    </w:pPr>
  </w:style>
  <w:style w:type="paragraph" w:customStyle="1" w:styleId="TT">
    <w:name w:val="TT"/>
    <w:basedOn w:val="1"/>
    <w:next w:val="a"/>
    <w:rsid w:val="00213594"/>
    <w:pPr>
      <w:outlineLvl w:val="9"/>
    </w:pPr>
  </w:style>
  <w:style w:type="paragraph" w:customStyle="1" w:styleId="TAH">
    <w:name w:val="TAH"/>
    <w:basedOn w:val="TAC"/>
    <w:link w:val="TAHCar"/>
    <w:rsid w:val="00213594"/>
    <w:rPr>
      <w:b/>
    </w:rPr>
  </w:style>
  <w:style w:type="paragraph" w:customStyle="1" w:styleId="TAC">
    <w:name w:val="TAC"/>
    <w:basedOn w:val="TAL"/>
    <w:rsid w:val="00213594"/>
    <w:pPr>
      <w:jc w:val="center"/>
    </w:pPr>
  </w:style>
  <w:style w:type="paragraph" w:customStyle="1" w:styleId="TAL">
    <w:name w:val="TAL"/>
    <w:basedOn w:val="a"/>
    <w:link w:val="TALChar"/>
    <w:rsid w:val="00213594"/>
    <w:pPr>
      <w:keepNext/>
      <w:keepLines/>
      <w:spacing w:after="0"/>
    </w:pPr>
    <w:rPr>
      <w:rFonts w:ascii="Arial" w:hAnsi="Arial"/>
      <w:sz w:val="18"/>
    </w:rPr>
  </w:style>
  <w:style w:type="paragraph" w:customStyle="1" w:styleId="TAJ">
    <w:name w:val="TAJ"/>
    <w:basedOn w:val="a"/>
    <w:rsid w:val="00213594"/>
    <w:pPr>
      <w:keepNext/>
      <w:keepLines/>
    </w:pPr>
    <w:rPr>
      <w:rFonts w:eastAsia="Times New Roman"/>
      <w:lang w:eastAsia="en-US"/>
    </w:rPr>
  </w:style>
  <w:style w:type="paragraph" w:customStyle="1" w:styleId="NO">
    <w:name w:val="NO"/>
    <w:basedOn w:val="a"/>
    <w:link w:val="NOZchn"/>
    <w:qFormat/>
    <w:rsid w:val="00213594"/>
    <w:pPr>
      <w:keepLines/>
      <w:ind w:left="1135" w:hanging="851"/>
    </w:pPr>
    <w:rPr>
      <w:rFonts w:eastAsia="Times New Roman"/>
    </w:rPr>
  </w:style>
  <w:style w:type="paragraph" w:customStyle="1" w:styleId="HO">
    <w:name w:val="HO"/>
    <w:basedOn w:val="a"/>
    <w:rsid w:val="00213594"/>
    <w:pPr>
      <w:jc w:val="right"/>
    </w:pPr>
    <w:rPr>
      <w:rFonts w:eastAsia="Times New Roman"/>
      <w:b/>
      <w:lang w:eastAsia="en-US"/>
    </w:rPr>
  </w:style>
  <w:style w:type="paragraph" w:customStyle="1" w:styleId="HE">
    <w:name w:val="HE"/>
    <w:basedOn w:val="a"/>
    <w:rsid w:val="00213594"/>
    <w:rPr>
      <w:rFonts w:eastAsia="Times New Roman"/>
      <w:b/>
      <w:lang w:eastAsia="en-US"/>
    </w:rPr>
  </w:style>
  <w:style w:type="paragraph" w:customStyle="1" w:styleId="EX">
    <w:name w:val="EX"/>
    <w:basedOn w:val="a"/>
    <w:link w:val="EXChar"/>
    <w:rsid w:val="00213594"/>
    <w:pPr>
      <w:keepLines/>
      <w:ind w:left="1702" w:hanging="1418"/>
    </w:pPr>
    <w:rPr>
      <w:rFonts w:eastAsia="Times New Roman"/>
    </w:rPr>
  </w:style>
  <w:style w:type="paragraph" w:customStyle="1" w:styleId="FP">
    <w:name w:val="FP"/>
    <w:basedOn w:val="a"/>
    <w:rsid w:val="00213594"/>
    <w:pPr>
      <w:spacing w:after="0"/>
    </w:pPr>
    <w:rPr>
      <w:rFonts w:eastAsia="Times New Roman"/>
    </w:rPr>
  </w:style>
  <w:style w:type="paragraph" w:customStyle="1" w:styleId="LD">
    <w:name w:val="LD"/>
    <w:rsid w:val="0021359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213594"/>
    <w:pPr>
      <w:spacing w:after="0"/>
    </w:pPr>
  </w:style>
  <w:style w:type="paragraph" w:customStyle="1" w:styleId="EW">
    <w:name w:val="EW"/>
    <w:basedOn w:val="EX"/>
    <w:rsid w:val="00213594"/>
    <w:pPr>
      <w:spacing w:after="0"/>
    </w:pPr>
  </w:style>
  <w:style w:type="paragraph" w:customStyle="1" w:styleId="B2">
    <w:name w:val="B2"/>
    <w:basedOn w:val="a"/>
    <w:link w:val="B2Char"/>
    <w:rsid w:val="00213594"/>
    <w:pPr>
      <w:ind w:left="851" w:hanging="284"/>
    </w:pPr>
  </w:style>
  <w:style w:type="paragraph" w:customStyle="1" w:styleId="B1">
    <w:name w:val="B1"/>
    <w:basedOn w:val="a"/>
    <w:link w:val="B1Char"/>
    <w:qFormat/>
    <w:rsid w:val="00213594"/>
    <w:pPr>
      <w:ind w:left="568" w:hanging="284"/>
    </w:pPr>
  </w:style>
  <w:style w:type="paragraph" w:customStyle="1" w:styleId="B3">
    <w:name w:val="B3"/>
    <w:basedOn w:val="a"/>
    <w:rsid w:val="00213594"/>
    <w:pPr>
      <w:ind w:left="1135" w:hanging="284"/>
    </w:pPr>
  </w:style>
  <w:style w:type="paragraph" w:customStyle="1" w:styleId="B4">
    <w:name w:val="B4"/>
    <w:basedOn w:val="a"/>
    <w:rsid w:val="00213594"/>
    <w:pPr>
      <w:ind w:left="1418" w:hanging="284"/>
    </w:pPr>
  </w:style>
  <w:style w:type="paragraph" w:customStyle="1" w:styleId="B5">
    <w:name w:val="B5"/>
    <w:basedOn w:val="a"/>
    <w:rsid w:val="00213594"/>
    <w:pPr>
      <w:ind w:left="1702" w:hanging="284"/>
    </w:pPr>
  </w:style>
  <w:style w:type="paragraph" w:customStyle="1" w:styleId="EQ">
    <w:name w:val="EQ"/>
    <w:basedOn w:val="a"/>
    <w:next w:val="a"/>
    <w:rsid w:val="00213594"/>
    <w:pPr>
      <w:keepLines/>
      <w:tabs>
        <w:tab w:val="center" w:pos="4536"/>
        <w:tab w:val="right" w:pos="9072"/>
      </w:tabs>
    </w:pPr>
    <w:rPr>
      <w:rFonts w:eastAsia="Times New Roman"/>
      <w:noProof/>
    </w:rPr>
  </w:style>
  <w:style w:type="paragraph" w:customStyle="1" w:styleId="TH">
    <w:name w:val="TH"/>
    <w:basedOn w:val="a"/>
    <w:link w:val="THChar"/>
    <w:rsid w:val="00213594"/>
    <w:pPr>
      <w:keepNext/>
      <w:keepLines/>
      <w:spacing w:before="60"/>
      <w:jc w:val="center"/>
    </w:pPr>
    <w:rPr>
      <w:rFonts w:ascii="Arial" w:hAnsi="Arial"/>
      <w:b/>
    </w:rPr>
  </w:style>
  <w:style w:type="paragraph" w:customStyle="1" w:styleId="TF">
    <w:name w:val="TF"/>
    <w:basedOn w:val="TH"/>
    <w:link w:val="TFChar"/>
    <w:rsid w:val="00213594"/>
    <w:pPr>
      <w:keepNext w:val="0"/>
      <w:spacing w:before="0" w:after="240"/>
    </w:pPr>
  </w:style>
  <w:style w:type="paragraph" w:customStyle="1" w:styleId="NF">
    <w:name w:val="NF"/>
    <w:basedOn w:val="NO"/>
    <w:rsid w:val="00213594"/>
    <w:pPr>
      <w:keepNext/>
      <w:spacing w:after="0"/>
    </w:pPr>
    <w:rPr>
      <w:rFonts w:ascii="Arial" w:hAnsi="Arial"/>
      <w:sz w:val="18"/>
    </w:rPr>
  </w:style>
  <w:style w:type="paragraph" w:customStyle="1" w:styleId="PL">
    <w:name w:val="PL"/>
    <w:rsid w:val="002135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213594"/>
    <w:pPr>
      <w:jc w:val="right"/>
    </w:pPr>
  </w:style>
  <w:style w:type="paragraph" w:customStyle="1" w:styleId="TAN">
    <w:name w:val="TAN"/>
    <w:basedOn w:val="TAL"/>
    <w:link w:val="TANChar"/>
    <w:rsid w:val="00213594"/>
    <w:pPr>
      <w:ind w:left="851" w:hanging="851"/>
    </w:pPr>
  </w:style>
  <w:style w:type="character" w:customStyle="1" w:styleId="ZGSM">
    <w:name w:val="ZGSM"/>
    <w:rsid w:val="00213594"/>
  </w:style>
  <w:style w:type="paragraph" w:customStyle="1" w:styleId="AP">
    <w:name w:val="AP"/>
    <w:basedOn w:val="a"/>
    <w:rsid w:val="00213594"/>
    <w:pPr>
      <w:ind w:left="2127" w:hanging="2127"/>
    </w:pPr>
    <w:rPr>
      <w:b/>
      <w:color w:val="FF0000"/>
    </w:rPr>
  </w:style>
  <w:style w:type="paragraph" w:customStyle="1" w:styleId="EditorsNote">
    <w:name w:val="Editor's Note"/>
    <w:aliases w:val="EN"/>
    <w:basedOn w:val="NO"/>
    <w:link w:val="EditorsNoteChar"/>
    <w:qFormat/>
    <w:rsid w:val="00213594"/>
    <w:rPr>
      <w:color w:val="FF0000"/>
    </w:rPr>
  </w:style>
  <w:style w:type="paragraph" w:customStyle="1" w:styleId="ZD">
    <w:name w:val="ZD"/>
    <w:rsid w:val="0021359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135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rsid w:val="0021359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rsid w:val="00213594"/>
    <w:pPr>
      <w:framePr w:hRule="auto" w:wrap="notBeside" w:y="852"/>
    </w:pPr>
    <w:rPr>
      <w:i w:val="0"/>
      <w:sz w:val="40"/>
    </w:rPr>
  </w:style>
  <w:style w:type="paragraph" w:customStyle="1" w:styleId="ZV">
    <w:name w:val="ZV"/>
    <w:basedOn w:val="ZU"/>
    <w:rsid w:val="00213594"/>
    <w:pPr>
      <w:framePr w:wrap="notBeside" w:y="16161"/>
    </w:pPr>
  </w:style>
  <w:style w:type="paragraph" w:styleId="a3">
    <w:name w:val="footer"/>
    <w:basedOn w:val="a"/>
    <w:rsid w:val="00213594"/>
    <w:pPr>
      <w:tabs>
        <w:tab w:val="center" w:pos="4153"/>
        <w:tab w:val="right" w:pos="8306"/>
      </w:tabs>
    </w:pPr>
  </w:style>
  <w:style w:type="paragraph" w:styleId="a4">
    <w:name w:val="header"/>
    <w:basedOn w:val="a"/>
    <w:link w:val="Char"/>
    <w:rsid w:val="00213594"/>
    <w:pPr>
      <w:tabs>
        <w:tab w:val="center" w:pos="4153"/>
        <w:tab w:val="right" w:pos="8306"/>
      </w:tabs>
    </w:pPr>
  </w:style>
  <w:style w:type="character" w:customStyle="1" w:styleId="Char">
    <w:name w:val="页眉 Char"/>
    <w:link w:val="a4"/>
    <w:rsid w:val="0021359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批注文字 Char"/>
    <w:link w:val="aa"/>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ab">
    <w:name w:val="Body Text"/>
    <w:basedOn w:val="a"/>
    <w:link w:val="Char3"/>
    <w:unhideWhenUsed/>
    <w:rsid w:val="00F329A4"/>
    <w:pPr>
      <w:spacing w:after="120"/>
    </w:pPr>
    <w:rPr>
      <w:rFonts w:eastAsia="SimSun"/>
    </w:rPr>
  </w:style>
  <w:style w:type="character" w:customStyle="1" w:styleId="Char3">
    <w:name w:val="正文文本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SimSun"/>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af">
    <w:name w:val="Revision"/>
    <w:hidden/>
    <w:uiPriority w:val="71"/>
    <w:unhideWhenUsed/>
    <w:rsid w:val="003E67AF"/>
    <w:rPr>
      <w:color w:val="000000"/>
      <w:lang w:eastAsia="ja-JP"/>
    </w:rPr>
  </w:style>
  <w:style w:type="table" w:customStyle="1" w:styleId="11">
    <w:name w:val="网格型1"/>
    <w:basedOn w:val="a1"/>
    <w:next w:val="a7"/>
    <w:rsid w:val="00495740"/>
    <w:rPr>
      <w:rFonts w:eastAsia="DengXi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uiPriority w:val="72"/>
    <w:qFormat/>
    <w:rsid w:val="006E5A37"/>
    <w:pPr>
      <w:ind w:firstLineChars="200" w:firstLine="420"/>
    </w:p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74555-5DEC-430B-B5BC-BE5FA77FD215}">
  <ds:schemaRefs>
    <ds:schemaRef ds:uri="http://schemas.microsoft.com/sharepoint/events"/>
  </ds:schemaRefs>
</ds:datastoreItem>
</file>

<file path=customXml/itemProps2.xml><?xml version="1.0" encoding="utf-8"?>
<ds:datastoreItem xmlns:ds="http://schemas.openxmlformats.org/officeDocument/2006/customXml" ds:itemID="{36064F59-7DE0-4879-8B1E-09585EF589DB}">
  <ds:schemaRefs>
    <ds:schemaRef ds:uri="Microsoft.SharePoint.Taxonomy.ContentTypeSync"/>
  </ds:schemaRefs>
</ds:datastoreItem>
</file>

<file path=customXml/itemProps3.xml><?xml version="1.0" encoding="utf-8"?>
<ds:datastoreItem xmlns:ds="http://schemas.openxmlformats.org/officeDocument/2006/customXml" ds:itemID="{0AC764EB-FCCC-4610-A289-AAE653BF6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1FAAE9-CFFB-4DA2-951C-24BCE2690C1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E90B4D9-6794-4C1E-ABE1-6C52E8EF78A3}">
  <ds:schemaRefs>
    <ds:schemaRef ds:uri="http://schemas.microsoft.com/sharepoint/v3/contenttype/forms"/>
  </ds:schemaRefs>
</ds:datastoreItem>
</file>

<file path=customXml/itemProps6.xml><?xml version="1.0" encoding="utf-8"?>
<ds:datastoreItem xmlns:ds="http://schemas.openxmlformats.org/officeDocument/2006/customXml" ds:itemID="{CF90ED09-855A-4A9A-AAC4-BC6AE75A8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632</Words>
  <Characters>3609</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4233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Apostolis (Motorola)</dc:creator>
  <cp:lastModifiedBy>CMCC-2</cp:lastModifiedBy>
  <cp:revision>2</cp:revision>
  <cp:lastPrinted>2017-01-31T19:04:00Z</cp:lastPrinted>
  <dcterms:created xsi:type="dcterms:W3CDTF">2019-11-22T20:27:00Z</dcterms:created>
  <dcterms:modified xsi:type="dcterms:W3CDTF">2019-11-22T20:27:00Z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